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45FB7F78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0E47E4">
        <w:rPr>
          <w:rFonts w:eastAsia="Times New Roman"/>
          <w:b/>
          <w:sz w:val="24"/>
        </w:rPr>
        <w:t>2-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R2-200</w:t>
      </w:r>
      <w:r w:rsidR="00EE6EF8">
        <w:rPr>
          <w:rFonts w:eastAsia="Times New Roman"/>
          <w:b/>
          <w:bCs/>
          <w:sz w:val="24"/>
        </w:rPr>
        <w:t>8890</w:t>
      </w:r>
    </w:p>
    <w:p w14:paraId="6D1CDF7B" w14:textId="0C8EB2D9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41D08">
        <w:rPr>
          <w:b/>
          <w:sz w:val="24"/>
        </w:rPr>
        <w:t>November 2-13</w:t>
      </w:r>
      <w:r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2020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4A7CCA8B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1327B7">
        <w:rPr>
          <w:rFonts w:eastAsia="MS Mincho" w:cs="Arial"/>
          <w:b/>
          <w:bCs/>
          <w:sz w:val="24"/>
          <w:lang w:eastAsia="en-US"/>
        </w:rPr>
        <w:t>2.1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163946FA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0977D0">
        <w:rPr>
          <w:rFonts w:eastAsia="Times New Roman" w:cs="Arial"/>
          <w:b/>
          <w:bCs/>
          <w:sz w:val="24"/>
          <w:lang w:eastAsia="en-US"/>
        </w:rPr>
        <w:t>Impact of reduced capabilit</w:t>
      </w:r>
      <w:r w:rsidR="00985323">
        <w:rPr>
          <w:rFonts w:eastAsia="Times New Roman" w:cs="Arial"/>
          <w:b/>
          <w:bCs/>
          <w:sz w:val="24"/>
          <w:lang w:eastAsia="en-US"/>
        </w:rPr>
        <w:t>ies on idle mode procedures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F1BBA86" w14:textId="41E2B14A" w:rsidR="00F125C1" w:rsidRDefault="00F125C1" w:rsidP="008059B6">
      <w:pPr>
        <w:ind w:right="-101"/>
        <w:jc w:val="both"/>
      </w:pPr>
      <w:r>
        <w:t>The RedCap SID includes the following objective</w:t>
      </w:r>
      <w:r w:rsidR="007B3489">
        <w:t>s</w:t>
      </w:r>
      <w:r>
        <w:t>:</w:t>
      </w:r>
    </w:p>
    <w:tbl>
      <w:tblPr>
        <w:tblStyle w:val="TableGrid"/>
        <w:tblW w:w="0" w:type="auto"/>
        <w:tblInd w:w="85" w:type="dxa"/>
        <w:tblCellMar>
          <w:top w:w="29" w:type="dxa"/>
          <w:left w:w="144" w:type="dxa"/>
          <w:right w:w="144" w:type="dxa"/>
        </w:tblCellMar>
        <w:tblLook w:val="04A0" w:firstRow="1" w:lastRow="0" w:firstColumn="1" w:lastColumn="0" w:noHBand="0" w:noVBand="1"/>
      </w:tblPr>
      <w:tblGrid>
        <w:gridCol w:w="9450"/>
      </w:tblGrid>
      <w:tr w:rsidR="00F125C1" w14:paraId="6C99E2E0" w14:textId="77777777" w:rsidTr="00F125C1">
        <w:tc>
          <w:tcPr>
            <w:tcW w:w="9450" w:type="dxa"/>
          </w:tcPr>
          <w:p w14:paraId="3B125BF6" w14:textId="77777777" w:rsidR="00F125C1" w:rsidRPr="00F125C1" w:rsidRDefault="00F125C1" w:rsidP="00F125C1">
            <w:pPr>
              <w:snapToGrid w:val="0"/>
              <w:ind w:right="-101"/>
              <w:jc w:val="both"/>
            </w:pPr>
            <w:r w:rsidRPr="00F125C1">
              <w:t xml:space="preserve">Identify and study potential UE complexity reduction features, including [RAN1, RAN2]: </w:t>
            </w:r>
          </w:p>
          <w:p w14:paraId="26921A7A" w14:textId="77777777" w:rsidR="00F125C1" w:rsidRDefault="00F125C1" w:rsidP="00F125C1">
            <w:pPr>
              <w:numPr>
                <w:ilvl w:val="0"/>
                <w:numId w:val="20"/>
              </w:numPr>
              <w:snapToGrid w:val="0"/>
              <w:ind w:right="-101"/>
              <w:jc w:val="both"/>
            </w:pPr>
            <w:r w:rsidRPr="00F125C1">
              <w:t>Reduced number of UE RX/TX antennas</w:t>
            </w:r>
          </w:p>
          <w:p w14:paraId="4E0E7FB4" w14:textId="77777777" w:rsidR="007B3489" w:rsidRDefault="007B3489" w:rsidP="007B3489">
            <w:pPr>
              <w:ind w:right="-99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Study functionality that will enable the performance degradation of such complexity reduction to be mitigated or limited, including [RAN1]:</w:t>
            </w:r>
          </w:p>
          <w:p w14:paraId="132AD0D3" w14:textId="458CC0AA" w:rsidR="007B3489" w:rsidRDefault="007B3489" w:rsidP="007B348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</w:pPr>
            <w:r w:rsidRPr="00670765">
              <w:t xml:space="preserve">Coverage recovery to compensate for potential coverage reduction due to the device complexity reduction. </w:t>
            </w:r>
          </w:p>
        </w:tc>
      </w:tr>
    </w:tbl>
    <w:p w14:paraId="2CE5C210" w14:textId="57278DCA" w:rsidR="00F94F48" w:rsidRDefault="008059B6" w:rsidP="007B3489">
      <w:pPr>
        <w:spacing w:before="240"/>
        <w:ind w:right="-101"/>
        <w:jc w:val="both"/>
      </w:pPr>
      <w:r>
        <w:t>In RAN2 #111-e meeting, the following agreements were made:</w:t>
      </w:r>
    </w:p>
    <w:tbl>
      <w:tblPr>
        <w:tblStyle w:val="TableGrid"/>
        <w:tblW w:w="0" w:type="auto"/>
        <w:tblInd w:w="85" w:type="dxa"/>
        <w:tblCellMar>
          <w:top w:w="29" w:type="dxa"/>
          <w:left w:w="216" w:type="dxa"/>
          <w:bottom w:w="29" w:type="dxa"/>
          <w:right w:w="216" w:type="dxa"/>
        </w:tblCellMar>
        <w:tblLook w:val="04A0" w:firstRow="1" w:lastRow="0" w:firstColumn="1" w:lastColumn="0" w:noHBand="0" w:noVBand="1"/>
      </w:tblPr>
      <w:tblGrid>
        <w:gridCol w:w="9450"/>
      </w:tblGrid>
      <w:tr w:rsidR="008059B6" w14:paraId="53602ADB" w14:textId="77777777" w:rsidTr="001D7F1D">
        <w:tc>
          <w:tcPr>
            <w:tcW w:w="9450" w:type="dxa"/>
          </w:tcPr>
          <w:p w14:paraId="0BB2547E" w14:textId="6D45DE3B" w:rsidR="002C572A" w:rsidRDefault="0059505E" w:rsidP="0059505E">
            <w:r w:rsidRPr="0059505E">
              <w:t>Depending on RAN1 input, discussion is expected at least on the following impacts on RAN2 procedures: cell (re)selection, initial access, and other idle mode procedures (i.e. SI acquisition, paging)</w:t>
            </w:r>
          </w:p>
        </w:tc>
      </w:tr>
    </w:tbl>
    <w:p w14:paraId="2013975C" w14:textId="3640C034" w:rsidR="003F08B2" w:rsidRDefault="00BE6D3E" w:rsidP="007B3489">
      <w:pPr>
        <w:snapToGrid w:val="0"/>
        <w:spacing w:before="240" w:after="240"/>
        <w:ind w:right="-101"/>
      </w:pPr>
      <w:r>
        <w:t>This paper discusses</w:t>
      </w:r>
      <w:r w:rsidR="00E569B4">
        <w:t xml:space="preserve"> </w:t>
      </w:r>
      <w:r w:rsidR="0059505E">
        <w:t>impact</w:t>
      </w:r>
      <w:r w:rsidR="00F125C1">
        <w:t>s</w:t>
      </w:r>
      <w:r w:rsidR="0059505E">
        <w:t xml:space="preserve"> of reduced capabilities on idle procedures such as initial access and cell re-/selection procedure.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6C9BC3A9" w:rsidR="00AD2F2F" w:rsidRDefault="006D5548" w:rsidP="004038F3">
      <w:pPr>
        <w:pStyle w:val="Heading2"/>
      </w:pPr>
      <w:r>
        <w:t>Identification</w:t>
      </w:r>
      <w:r w:rsidR="00D53B22">
        <w:t xml:space="preserve"> of</w:t>
      </w:r>
      <w:r w:rsidR="0052677F">
        <w:t xml:space="preserve"> </w:t>
      </w:r>
      <w:r w:rsidR="00A2039C">
        <w:t>RedCap</w:t>
      </w:r>
      <w:r>
        <w:t xml:space="preserve"> UEs</w:t>
      </w:r>
      <w:r w:rsidR="0059505E">
        <w:t xml:space="preserve"> in initial access</w:t>
      </w:r>
    </w:p>
    <w:p w14:paraId="02F9FB69" w14:textId="77777777" w:rsidR="00955956" w:rsidRDefault="00FA7D9C" w:rsidP="00FE1FF4">
      <w:pPr>
        <w:snapToGrid w:val="0"/>
        <w:rPr>
          <w:lang w:eastAsia="ja-JP"/>
        </w:rPr>
      </w:pPr>
      <w:r w:rsidRPr="00FA7D9C">
        <w:rPr>
          <w:lang w:eastAsia="ja-JP"/>
        </w:rPr>
        <w:t>Reduced</w:t>
      </w:r>
      <w:r>
        <w:rPr>
          <w:lang w:eastAsia="ja-JP"/>
        </w:rPr>
        <w:t xml:space="preserve"> </w:t>
      </w:r>
      <w:r w:rsidR="004E1153">
        <w:rPr>
          <w:lang w:eastAsia="ja-JP"/>
        </w:rPr>
        <w:t xml:space="preserve">number of </w:t>
      </w:r>
      <w:r>
        <w:rPr>
          <w:lang w:eastAsia="ja-JP"/>
        </w:rPr>
        <w:t xml:space="preserve">Tx/Rx antennas </w:t>
      </w:r>
      <w:r w:rsidR="004E1153">
        <w:rPr>
          <w:lang w:eastAsia="ja-JP"/>
        </w:rPr>
        <w:t xml:space="preserve">would impact </w:t>
      </w:r>
      <w:r w:rsidR="00457BD5">
        <w:rPr>
          <w:lang w:eastAsia="ja-JP"/>
        </w:rPr>
        <w:t xml:space="preserve">transmission and reception in </w:t>
      </w:r>
      <w:r w:rsidR="004E1153">
        <w:rPr>
          <w:lang w:eastAsia="ja-JP"/>
        </w:rPr>
        <w:t>initial access most, as</w:t>
      </w:r>
      <w:r w:rsidR="00D81B28">
        <w:rPr>
          <w:lang w:eastAsia="ja-JP"/>
        </w:rPr>
        <w:t xml:space="preserve"> radio link between gNB and UE is not established yet. </w:t>
      </w:r>
      <w:r w:rsidR="00163A4F">
        <w:rPr>
          <w:lang w:eastAsia="ja-JP"/>
        </w:rPr>
        <w:t xml:space="preserve">We </w:t>
      </w:r>
      <w:r w:rsidR="001733FF">
        <w:rPr>
          <w:lang w:eastAsia="ja-JP"/>
        </w:rPr>
        <w:t xml:space="preserve">hence </w:t>
      </w:r>
      <w:r w:rsidR="00163A4F">
        <w:rPr>
          <w:lang w:eastAsia="ja-JP"/>
        </w:rPr>
        <w:t>expect</w:t>
      </w:r>
      <w:r w:rsidR="00B20BD8">
        <w:rPr>
          <w:lang w:eastAsia="ja-JP"/>
        </w:rPr>
        <w:t xml:space="preserve"> enhancements such as repetition </w:t>
      </w:r>
      <w:r w:rsidR="001733FF">
        <w:rPr>
          <w:lang w:eastAsia="ja-JP"/>
        </w:rPr>
        <w:t xml:space="preserve">will be introduced for RedCap </w:t>
      </w:r>
      <w:r w:rsidR="00B20BD8">
        <w:rPr>
          <w:lang w:eastAsia="ja-JP"/>
        </w:rPr>
        <w:t xml:space="preserve">to </w:t>
      </w:r>
      <w:r w:rsidR="00E178AA">
        <w:rPr>
          <w:lang w:eastAsia="ja-JP"/>
        </w:rPr>
        <w:t xml:space="preserve">ensure </w:t>
      </w:r>
      <w:r w:rsidR="005F2BB0">
        <w:rPr>
          <w:lang w:eastAsia="ja-JP"/>
        </w:rPr>
        <w:t xml:space="preserve">loss in </w:t>
      </w:r>
      <w:r w:rsidR="00E178AA">
        <w:rPr>
          <w:lang w:eastAsia="ja-JP"/>
        </w:rPr>
        <w:t>coverage</w:t>
      </w:r>
      <w:r w:rsidR="004E1153">
        <w:rPr>
          <w:lang w:eastAsia="ja-JP"/>
        </w:rPr>
        <w:t xml:space="preserve"> </w:t>
      </w:r>
      <w:r w:rsidR="005F2BB0">
        <w:rPr>
          <w:lang w:eastAsia="ja-JP"/>
        </w:rPr>
        <w:t>would be minimized.</w:t>
      </w:r>
      <w:r w:rsidR="00911CC4">
        <w:rPr>
          <w:lang w:eastAsia="ja-JP"/>
        </w:rPr>
        <w:t xml:space="preserve"> </w:t>
      </w:r>
    </w:p>
    <w:p w14:paraId="0D71207B" w14:textId="1FBB7AA5" w:rsidR="00CD2D27" w:rsidRDefault="00D33D55" w:rsidP="00FE1FF4">
      <w:pPr>
        <w:snapToGrid w:val="0"/>
        <w:rPr>
          <w:lang w:eastAsia="ja-JP"/>
        </w:rPr>
      </w:pPr>
      <w:r>
        <w:rPr>
          <w:lang w:eastAsia="ja-JP"/>
        </w:rPr>
        <w:t xml:space="preserve">Such enhancements may be </w:t>
      </w:r>
      <w:r w:rsidR="00753771">
        <w:rPr>
          <w:lang w:eastAsia="ja-JP"/>
        </w:rPr>
        <w:t xml:space="preserve">applicable to all messages in </w:t>
      </w:r>
      <w:r w:rsidR="004A46B8">
        <w:rPr>
          <w:lang w:eastAsia="ja-JP"/>
        </w:rPr>
        <w:t xml:space="preserve">RACH procedure. </w:t>
      </w:r>
      <w:r w:rsidR="002021E3">
        <w:rPr>
          <w:lang w:eastAsia="ja-JP"/>
        </w:rPr>
        <w:t xml:space="preserve">For example, in 4-step RACH based access, </w:t>
      </w:r>
      <w:r w:rsidR="00956313">
        <w:rPr>
          <w:lang w:eastAsia="ja-JP"/>
        </w:rPr>
        <w:t xml:space="preserve">msg2 may require repetition if RedCap has </w:t>
      </w:r>
      <w:r w:rsidR="00CD2D27">
        <w:rPr>
          <w:lang w:eastAsia="ja-JP"/>
        </w:rPr>
        <w:t>a smaller</w:t>
      </w:r>
      <w:r w:rsidR="00956313">
        <w:rPr>
          <w:lang w:eastAsia="ja-JP"/>
        </w:rPr>
        <w:t xml:space="preserve"> number of Rx antennas. </w:t>
      </w:r>
      <w:r w:rsidR="00767027">
        <w:rPr>
          <w:lang w:eastAsia="ja-JP"/>
        </w:rPr>
        <w:t xml:space="preserve">And since PUSCH usually is the bottleneck for coverage, </w:t>
      </w:r>
      <w:r w:rsidR="00086789">
        <w:rPr>
          <w:lang w:eastAsia="ja-JP"/>
        </w:rPr>
        <w:t xml:space="preserve">Msg3 may also require repetition if RedCap </w:t>
      </w:r>
      <w:r w:rsidR="006A1AFC">
        <w:rPr>
          <w:lang w:eastAsia="ja-JP"/>
        </w:rPr>
        <w:t>UEs have</w:t>
      </w:r>
      <w:r w:rsidR="00086789">
        <w:rPr>
          <w:lang w:eastAsia="ja-JP"/>
        </w:rPr>
        <w:t xml:space="preserve"> </w:t>
      </w:r>
      <w:r w:rsidR="00767027">
        <w:rPr>
          <w:lang w:eastAsia="ja-JP"/>
        </w:rPr>
        <w:t>a smaller</w:t>
      </w:r>
      <w:r w:rsidR="00086789">
        <w:rPr>
          <w:lang w:eastAsia="ja-JP"/>
        </w:rPr>
        <w:t xml:space="preserve"> number of Tx antennas</w:t>
      </w:r>
      <w:r w:rsidR="00767027">
        <w:rPr>
          <w:lang w:eastAsia="ja-JP"/>
        </w:rPr>
        <w:t xml:space="preserve">. </w:t>
      </w:r>
      <w:r w:rsidR="00E1642D">
        <w:rPr>
          <w:lang w:eastAsia="ja-JP"/>
        </w:rPr>
        <w:t xml:space="preserve">For the same reasons, </w:t>
      </w:r>
      <w:r w:rsidR="00955956">
        <w:rPr>
          <w:lang w:eastAsia="ja-JP"/>
        </w:rPr>
        <w:t xml:space="preserve">both </w:t>
      </w:r>
      <w:proofErr w:type="spellStart"/>
      <w:r w:rsidR="00955956">
        <w:rPr>
          <w:lang w:eastAsia="ja-JP"/>
        </w:rPr>
        <w:t>msg</w:t>
      </w:r>
      <w:r w:rsidR="00FE1FF4">
        <w:rPr>
          <w:lang w:eastAsia="ja-JP"/>
        </w:rPr>
        <w:t>A</w:t>
      </w:r>
      <w:proofErr w:type="spellEnd"/>
      <w:r w:rsidR="00FE1FF4">
        <w:rPr>
          <w:lang w:eastAsia="ja-JP"/>
        </w:rPr>
        <w:t xml:space="preserve"> PUSCH and </w:t>
      </w:r>
      <w:proofErr w:type="spellStart"/>
      <w:r w:rsidR="00FE1FF4">
        <w:rPr>
          <w:lang w:eastAsia="ja-JP"/>
        </w:rPr>
        <w:t>msgB</w:t>
      </w:r>
      <w:proofErr w:type="spellEnd"/>
      <w:r w:rsidR="00FE1FF4">
        <w:rPr>
          <w:lang w:eastAsia="ja-JP"/>
        </w:rPr>
        <w:t xml:space="preserve"> </w:t>
      </w:r>
      <w:r w:rsidR="00E1642D">
        <w:rPr>
          <w:lang w:eastAsia="ja-JP"/>
        </w:rPr>
        <w:t xml:space="preserve">in 2-step RACH </w:t>
      </w:r>
      <w:r w:rsidR="00FE1FF4">
        <w:rPr>
          <w:lang w:eastAsia="ja-JP"/>
        </w:rPr>
        <w:t>may require repetition too.</w:t>
      </w:r>
    </w:p>
    <w:p w14:paraId="411E8086" w14:textId="2CEA998F" w:rsidR="00706676" w:rsidRDefault="0086116E" w:rsidP="00FE1FF4">
      <w:pPr>
        <w:snapToGrid w:val="0"/>
        <w:rPr>
          <w:lang w:eastAsia="ja-JP"/>
        </w:rPr>
      </w:pPr>
      <w:r>
        <w:rPr>
          <w:lang w:eastAsia="ja-JP"/>
        </w:rPr>
        <w:t>The challenge is that those coverage enhancements s</w:t>
      </w:r>
      <w:r w:rsidR="004A46B8">
        <w:rPr>
          <w:lang w:eastAsia="ja-JP"/>
        </w:rPr>
        <w:t>hould be</w:t>
      </w:r>
      <w:r w:rsidR="00251E09">
        <w:rPr>
          <w:lang w:eastAsia="ja-JP"/>
        </w:rPr>
        <w:t xml:space="preserve"> </w:t>
      </w:r>
      <w:r w:rsidR="002A0D6F">
        <w:rPr>
          <w:lang w:eastAsia="ja-JP"/>
        </w:rPr>
        <w:t>applied</w:t>
      </w:r>
      <w:r w:rsidR="00251E09">
        <w:rPr>
          <w:lang w:eastAsia="ja-JP"/>
        </w:rPr>
        <w:t xml:space="preserve"> to </w:t>
      </w:r>
      <w:r w:rsidR="002A0D6F">
        <w:rPr>
          <w:lang w:eastAsia="ja-JP"/>
        </w:rPr>
        <w:t xml:space="preserve">only </w:t>
      </w:r>
      <w:r w:rsidR="00251E09">
        <w:rPr>
          <w:lang w:eastAsia="ja-JP"/>
        </w:rPr>
        <w:t xml:space="preserve">RedCap </w:t>
      </w:r>
      <w:r w:rsidR="002A0D6F">
        <w:rPr>
          <w:lang w:eastAsia="ja-JP"/>
        </w:rPr>
        <w:t>UEs</w:t>
      </w:r>
      <w:r w:rsidR="002B269C">
        <w:rPr>
          <w:lang w:eastAsia="ja-JP"/>
        </w:rPr>
        <w:t xml:space="preserve">. </w:t>
      </w:r>
      <w:r w:rsidR="008C769D">
        <w:rPr>
          <w:lang w:eastAsia="ja-JP"/>
        </w:rPr>
        <w:t xml:space="preserve">But in legacy procedure, </w:t>
      </w:r>
      <w:r w:rsidR="005B065E">
        <w:rPr>
          <w:lang w:eastAsia="ja-JP"/>
        </w:rPr>
        <w:t>gNB</w:t>
      </w:r>
      <w:r w:rsidR="008C769D">
        <w:rPr>
          <w:lang w:eastAsia="ja-JP"/>
        </w:rPr>
        <w:t xml:space="preserve"> is not </w:t>
      </w:r>
      <w:r w:rsidR="00981968">
        <w:rPr>
          <w:lang w:eastAsia="ja-JP"/>
        </w:rPr>
        <w:t>able to</w:t>
      </w:r>
      <w:r w:rsidR="00063932">
        <w:rPr>
          <w:lang w:eastAsia="ja-JP"/>
        </w:rPr>
        <w:t xml:space="preserve"> </w:t>
      </w:r>
      <w:r w:rsidR="00981968">
        <w:rPr>
          <w:lang w:eastAsia="ja-JP"/>
        </w:rPr>
        <w:t xml:space="preserve">identify </w:t>
      </w:r>
      <w:r w:rsidR="008C769D">
        <w:rPr>
          <w:lang w:eastAsia="ja-JP"/>
        </w:rPr>
        <w:t xml:space="preserve">or differentiate </w:t>
      </w:r>
      <w:r w:rsidR="005E179A">
        <w:rPr>
          <w:lang w:eastAsia="ja-JP"/>
        </w:rPr>
        <w:t>the type of a</w:t>
      </w:r>
      <w:r w:rsidR="00981968">
        <w:rPr>
          <w:lang w:eastAsia="ja-JP"/>
        </w:rPr>
        <w:t xml:space="preserve"> UE</w:t>
      </w:r>
      <w:r w:rsidR="00D33D55">
        <w:rPr>
          <w:lang w:eastAsia="ja-JP"/>
        </w:rPr>
        <w:t xml:space="preserve"> </w:t>
      </w:r>
      <w:r w:rsidR="001069D0">
        <w:rPr>
          <w:lang w:eastAsia="ja-JP"/>
        </w:rPr>
        <w:t>during initial access</w:t>
      </w:r>
      <w:r w:rsidR="008C769D">
        <w:rPr>
          <w:lang w:eastAsia="ja-JP"/>
        </w:rPr>
        <w:t xml:space="preserve">, until </w:t>
      </w:r>
      <w:r w:rsidR="005B065E">
        <w:rPr>
          <w:lang w:eastAsia="ja-JP"/>
        </w:rPr>
        <w:t>after UE</w:t>
      </w:r>
      <w:r w:rsidR="005E179A">
        <w:rPr>
          <w:lang w:eastAsia="ja-JP"/>
        </w:rPr>
        <w:t xml:space="preserve"> establishes a</w:t>
      </w:r>
      <w:r w:rsidR="00A43741">
        <w:rPr>
          <w:lang w:eastAsia="ja-JP"/>
        </w:rPr>
        <w:t>n</w:t>
      </w:r>
      <w:r w:rsidR="005E179A">
        <w:rPr>
          <w:lang w:eastAsia="ja-JP"/>
        </w:rPr>
        <w:t xml:space="preserve"> RRC connection with network. </w:t>
      </w:r>
      <w:r w:rsidR="00A43741">
        <w:rPr>
          <w:lang w:eastAsia="ja-JP"/>
        </w:rPr>
        <w:t xml:space="preserve">Therefore, </w:t>
      </w:r>
      <w:r w:rsidR="005B065E">
        <w:rPr>
          <w:lang w:eastAsia="ja-JP"/>
        </w:rPr>
        <w:t>gNB</w:t>
      </w:r>
      <w:r w:rsidR="00A43741">
        <w:rPr>
          <w:lang w:eastAsia="ja-JP"/>
        </w:rPr>
        <w:t xml:space="preserve"> needs ways to identify a RedCap UE even before</w:t>
      </w:r>
      <w:r w:rsidR="00706676">
        <w:rPr>
          <w:lang w:eastAsia="ja-JP"/>
        </w:rPr>
        <w:t xml:space="preserve"> it is connected.</w:t>
      </w:r>
    </w:p>
    <w:p w14:paraId="0FB1A400" w14:textId="3EC189B2" w:rsidR="00EF09A4" w:rsidRPr="000079AA" w:rsidRDefault="00A32F0F" w:rsidP="000079AA">
      <w:pPr>
        <w:snapToGrid w:val="0"/>
        <w:ind w:left="1440" w:hanging="1440"/>
        <w:rPr>
          <w:b/>
          <w:bCs/>
          <w:lang w:eastAsia="ja-JP"/>
        </w:rPr>
      </w:pPr>
      <w:r w:rsidRPr="000079AA">
        <w:rPr>
          <w:b/>
          <w:bCs/>
          <w:lang w:eastAsia="ja-JP"/>
        </w:rPr>
        <w:t xml:space="preserve">Observation 1. </w:t>
      </w:r>
      <w:r w:rsidR="000F3EA3" w:rsidRPr="000079AA">
        <w:rPr>
          <w:b/>
          <w:bCs/>
          <w:lang w:eastAsia="ja-JP"/>
        </w:rPr>
        <w:t xml:space="preserve">If coverage enhancements are </w:t>
      </w:r>
      <w:r w:rsidR="00305791">
        <w:rPr>
          <w:b/>
          <w:bCs/>
          <w:lang w:eastAsia="ja-JP"/>
        </w:rPr>
        <w:t>introduced for</w:t>
      </w:r>
      <w:r w:rsidR="000F3EA3" w:rsidRPr="000079AA">
        <w:rPr>
          <w:b/>
          <w:bCs/>
          <w:lang w:eastAsia="ja-JP"/>
        </w:rPr>
        <w:t xml:space="preserve"> RACH procedure, </w:t>
      </w:r>
      <w:r w:rsidR="000079AA" w:rsidRPr="000079AA">
        <w:rPr>
          <w:b/>
          <w:bCs/>
          <w:lang w:eastAsia="ja-JP"/>
        </w:rPr>
        <w:t>gNB</w:t>
      </w:r>
      <w:r w:rsidR="000F3EA3" w:rsidRPr="000079AA">
        <w:rPr>
          <w:b/>
          <w:bCs/>
          <w:lang w:eastAsia="ja-JP"/>
        </w:rPr>
        <w:t xml:space="preserve"> needs to identify a RedCap UE before it </w:t>
      </w:r>
      <w:r w:rsidR="002559EB">
        <w:rPr>
          <w:b/>
          <w:bCs/>
          <w:lang w:eastAsia="ja-JP"/>
        </w:rPr>
        <w:t>establishes RRC</w:t>
      </w:r>
      <w:r w:rsidR="000F3EA3" w:rsidRPr="000079AA">
        <w:rPr>
          <w:b/>
          <w:bCs/>
          <w:lang w:eastAsia="ja-JP"/>
        </w:rPr>
        <w:t xml:space="preserve"> </w:t>
      </w:r>
      <w:r w:rsidR="00EF09A4" w:rsidRPr="000079AA">
        <w:rPr>
          <w:b/>
          <w:bCs/>
          <w:lang w:eastAsia="ja-JP"/>
        </w:rPr>
        <w:t>connect</w:t>
      </w:r>
      <w:r w:rsidR="002559EB">
        <w:rPr>
          <w:b/>
          <w:bCs/>
          <w:lang w:eastAsia="ja-JP"/>
        </w:rPr>
        <w:t>ion</w:t>
      </w:r>
      <w:r w:rsidR="00EF09A4" w:rsidRPr="000079AA">
        <w:rPr>
          <w:b/>
          <w:bCs/>
          <w:lang w:eastAsia="ja-JP"/>
        </w:rPr>
        <w:t>.</w:t>
      </w:r>
    </w:p>
    <w:p w14:paraId="2A4FD0AC" w14:textId="60E5986F" w:rsidR="00251E09" w:rsidRDefault="001F6123" w:rsidP="006D5548">
      <w:pPr>
        <w:snapToGrid w:val="0"/>
        <w:spacing w:after="60"/>
        <w:rPr>
          <w:lang w:eastAsia="ja-JP"/>
        </w:rPr>
      </w:pPr>
      <w:r>
        <w:rPr>
          <w:lang w:eastAsia="ja-JP"/>
        </w:rPr>
        <w:t>S</w:t>
      </w:r>
      <w:r w:rsidR="00D27595">
        <w:rPr>
          <w:lang w:eastAsia="ja-JP"/>
        </w:rPr>
        <w:t xml:space="preserve">ince coverage enhancements may be applied as early as msg2 </w:t>
      </w:r>
      <w:r w:rsidR="009553CB">
        <w:rPr>
          <w:lang w:eastAsia="ja-JP"/>
        </w:rPr>
        <w:t>or</w:t>
      </w:r>
      <w:r w:rsidR="00D27595">
        <w:rPr>
          <w:lang w:eastAsia="ja-JP"/>
        </w:rPr>
        <w:t xml:space="preserve"> </w:t>
      </w:r>
      <w:proofErr w:type="spellStart"/>
      <w:r w:rsidR="00D27595">
        <w:rPr>
          <w:lang w:eastAsia="ja-JP"/>
        </w:rPr>
        <w:t>msgA</w:t>
      </w:r>
      <w:proofErr w:type="spellEnd"/>
      <w:r w:rsidR="00304487">
        <w:rPr>
          <w:lang w:eastAsia="ja-JP"/>
        </w:rPr>
        <w:t xml:space="preserve"> PUSCH, </w:t>
      </w:r>
      <w:r w:rsidR="009553CB">
        <w:rPr>
          <w:lang w:eastAsia="ja-JP"/>
        </w:rPr>
        <w:t>gNB</w:t>
      </w:r>
      <w:r w:rsidR="00304487">
        <w:rPr>
          <w:lang w:eastAsia="ja-JP"/>
        </w:rPr>
        <w:t xml:space="preserve"> </w:t>
      </w:r>
      <w:proofErr w:type="gramStart"/>
      <w:r w:rsidR="00304487">
        <w:rPr>
          <w:lang w:eastAsia="ja-JP"/>
        </w:rPr>
        <w:t>has to</w:t>
      </w:r>
      <w:proofErr w:type="gramEnd"/>
      <w:r w:rsidR="00304487">
        <w:rPr>
          <w:lang w:eastAsia="ja-JP"/>
        </w:rPr>
        <w:t xml:space="preserve"> be able to identify RedCap UE</w:t>
      </w:r>
      <w:r w:rsidR="009553CB">
        <w:rPr>
          <w:lang w:eastAsia="ja-JP"/>
        </w:rPr>
        <w:t xml:space="preserve"> after its reception of msg1 or </w:t>
      </w:r>
      <w:proofErr w:type="spellStart"/>
      <w:r w:rsidR="009553CB">
        <w:rPr>
          <w:lang w:eastAsia="ja-JP"/>
        </w:rPr>
        <w:t>msgA</w:t>
      </w:r>
      <w:proofErr w:type="spellEnd"/>
      <w:r w:rsidR="009553CB">
        <w:rPr>
          <w:lang w:eastAsia="ja-JP"/>
        </w:rPr>
        <w:t xml:space="preserve"> preamble. </w:t>
      </w:r>
      <w:r w:rsidR="000E6897">
        <w:rPr>
          <w:lang w:eastAsia="ja-JP"/>
        </w:rPr>
        <w:t xml:space="preserve">Since preamble itself does not contain any information bits, </w:t>
      </w:r>
      <w:r w:rsidR="00C93390">
        <w:rPr>
          <w:lang w:eastAsia="ja-JP"/>
        </w:rPr>
        <w:t xml:space="preserve">this identification </w:t>
      </w:r>
      <w:proofErr w:type="gramStart"/>
      <w:r w:rsidR="00C93390">
        <w:rPr>
          <w:lang w:eastAsia="ja-JP"/>
        </w:rPr>
        <w:t>has to</w:t>
      </w:r>
      <w:proofErr w:type="gramEnd"/>
      <w:r w:rsidR="00C93390">
        <w:rPr>
          <w:lang w:eastAsia="ja-JP"/>
        </w:rPr>
        <w:t xml:space="preserve"> be done through “implicit signaling”, </w:t>
      </w:r>
      <w:r w:rsidR="00DB6719">
        <w:rPr>
          <w:lang w:eastAsia="ja-JP"/>
        </w:rPr>
        <w:t xml:space="preserve">e.g. through some </w:t>
      </w:r>
      <w:r w:rsidR="00DB6719">
        <w:rPr>
          <w:lang w:eastAsia="ja-JP"/>
        </w:rPr>
        <w:lastRenderedPageBreak/>
        <w:t>association between PRACH resources and UE typ</w:t>
      </w:r>
      <w:r w:rsidR="00DE7825">
        <w:rPr>
          <w:lang w:eastAsia="ja-JP"/>
        </w:rPr>
        <w:t>e. For example,</w:t>
      </w:r>
      <w:r w:rsidR="007F50CC">
        <w:rPr>
          <w:lang w:eastAsia="ja-JP"/>
        </w:rPr>
        <w:t xml:space="preserve"> RedCap can be configured with its </w:t>
      </w:r>
      <w:r w:rsidR="00556ADA">
        <w:rPr>
          <w:lang w:eastAsia="ja-JP"/>
        </w:rPr>
        <w:t xml:space="preserve">own </w:t>
      </w:r>
      <w:r w:rsidR="007F50CC">
        <w:rPr>
          <w:lang w:eastAsia="ja-JP"/>
        </w:rPr>
        <w:t>dedicated PRACH resources for msg1/A preamble transmission</w:t>
      </w:r>
      <w:r w:rsidR="00F84058">
        <w:rPr>
          <w:lang w:eastAsia="ja-JP"/>
        </w:rPr>
        <w:t xml:space="preserve">. This dedicated PRACH resource can be </w:t>
      </w:r>
      <w:r w:rsidR="007E4CEF">
        <w:rPr>
          <w:lang w:eastAsia="ja-JP"/>
        </w:rPr>
        <w:t xml:space="preserve">either </w:t>
      </w:r>
      <w:r w:rsidR="00F84058">
        <w:rPr>
          <w:lang w:eastAsia="ja-JP"/>
        </w:rPr>
        <w:t xml:space="preserve">a separate </w:t>
      </w:r>
      <w:r w:rsidR="00330EE5">
        <w:rPr>
          <w:lang w:eastAsia="ja-JP"/>
        </w:rPr>
        <w:t xml:space="preserve">set of </w:t>
      </w:r>
      <w:r w:rsidR="00436BF7">
        <w:rPr>
          <w:lang w:eastAsia="ja-JP"/>
        </w:rPr>
        <w:t>RACH occasions</w:t>
      </w:r>
      <w:r w:rsidR="007E4CEF">
        <w:rPr>
          <w:lang w:eastAsia="ja-JP"/>
        </w:rPr>
        <w:t xml:space="preserve"> or</w:t>
      </w:r>
      <w:r w:rsidR="00F84058">
        <w:rPr>
          <w:lang w:eastAsia="ja-JP"/>
        </w:rPr>
        <w:t xml:space="preserve"> </w:t>
      </w:r>
      <w:r w:rsidR="007E4CEF">
        <w:rPr>
          <w:lang w:eastAsia="ja-JP"/>
        </w:rPr>
        <w:t xml:space="preserve">a </w:t>
      </w:r>
      <w:r w:rsidR="00330EE5">
        <w:rPr>
          <w:lang w:eastAsia="ja-JP"/>
        </w:rPr>
        <w:t>separate group of preambles</w:t>
      </w:r>
      <w:r w:rsidR="00770150">
        <w:rPr>
          <w:lang w:eastAsia="ja-JP"/>
        </w:rPr>
        <w:t>. Companies can also discuss whether RedCap can have its own UL initial BWP.</w:t>
      </w:r>
    </w:p>
    <w:p w14:paraId="6315CDDD" w14:textId="237F99DF" w:rsidR="00770150" w:rsidRPr="00236D99" w:rsidRDefault="00770150" w:rsidP="00236D99">
      <w:pPr>
        <w:snapToGrid w:val="0"/>
        <w:spacing w:before="120"/>
        <w:ind w:left="1166" w:hanging="1166"/>
        <w:rPr>
          <w:b/>
          <w:bCs/>
          <w:lang w:eastAsia="ja-JP"/>
        </w:rPr>
      </w:pPr>
      <w:r w:rsidRPr="00236D99">
        <w:rPr>
          <w:b/>
          <w:bCs/>
          <w:lang w:eastAsia="ja-JP"/>
        </w:rPr>
        <w:t xml:space="preserve">Proposal 1. </w:t>
      </w:r>
      <w:r w:rsidR="00971FA7" w:rsidRPr="00236D99">
        <w:rPr>
          <w:b/>
          <w:bCs/>
          <w:lang w:eastAsia="ja-JP"/>
        </w:rPr>
        <w:t xml:space="preserve">RedCap UEs are configured with </w:t>
      </w:r>
      <w:r w:rsidR="00236D99" w:rsidRPr="00236D99">
        <w:rPr>
          <w:b/>
          <w:bCs/>
          <w:lang w:eastAsia="ja-JP"/>
        </w:rPr>
        <w:t>dedicated</w:t>
      </w:r>
      <w:r w:rsidR="00971FA7" w:rsidRPr="00236D99">
        <w:rPr>
          <w:b/>
          <w:bCs/>
          <w:lang w:eastAsia="ja-JP"/>
        </w:rPr>
        <w:t xml:space="preserve"> PRACH resources for </w:t>
      </w:r>
      <w:r w:rsidR="00236D99" w:rsidRPr="00236D99">
        <w:rPr>
          <w:b/>
          <w:bCs/>
          <w:lang w:eastAsia="ja-JP"/>
        </w:rPr>
        <w:t>their msg1/</w:t>
      </w:r>
      <w:proofErr w:type="spellStart"/>
      <w:r w:rsidR="00236D99" w:rsidRPr="00236D99">
        <w:rPr>
          <w:b/>
          <w:bCs/>
          <w:lang w:eastAsia="ja-JP"/>
        </w:rPr>
        <w:t>msgA</w:t>
      </w:r>
      <w:proofErr w:type="spellEnd"/>
      <w:r w:rsidR="00236D99" w:rsidRPr="00236D99">
        <w:rPr>
          <w:b/>
          <w:bCs/>
          <w:lang w:eastAsia="ja-JP"/>
        </w:rPr>
        <w:t xml:space="preserve"> preamble transmission</w:t>
      </w:r>
      <w:r w:rsidR="00C90B57">
        <w:rPr>
          <w:b/>
          <w:bCs/>
          <w:lang w:eastAsia="ja-JP"/>
        </w:rPr>
        <w:t xml:space="preserve">, if coverage enhancements are introduced for </w:t>
      </w:r>
      <w:r w:rsidR="00D14DAB">
        <w:rPr>
          <w:b/>
          <w:bCs/>
          <w:lang w:eastAsia="ja-JP"/>
        </w:rPr>
        <w:t>msg2/msg3/</w:t>
      </w:r>
      <w:proofErr w:type="spellStart"/>
      <w:r w:rsidR="00D14DAB">
        <w:rPr>
          <w:b/>
          <w:bCs/>
          <w:lang w:eastAsia="ja-JP"/>
        </w:rPr>
        <w:t>msgB</w:t>
      </w:r>
      <w:proofErr w:type="spellEnd"/>
      <w:r w:rsidR="00C90B57">
        <w:rPr>
          <w:b/>
          <w:bCs/>
          <w:lang w:eastAsia="ja-JP"/>
        </w:rPr>
        <w:t>.</w:t>
      </w:r>
    </w:p>
    <w:p w14:paraId="35CB5C2D" w14:textId="13585ED9" w:rsidR="00A2039C" w:rsidRDefault="006D5548" w:rsidP="004038F3">
      <w:pPr>
        <w:pStyle w:val="Heading2"/>
        <w:snapToGrid w:val="0"/>
        <w:spacing w:before="240"/>
      </w:pPr>
      <w:r>
        <w:t>Cell re-/selection</w:t>
      </w:r>
      <w:r w:rsidR="0059505E">
        <w:t xml:space="preserve"> by RedCap UEs</w:t>
      </w:r>
    </w:p>
    <w:p w14:paraId="21E5787D" w14:textId="58CC2A4B" w:rsidR="00167D86" w:rsidRDefault="00B63260" w:rsidP="006266FB">
      <w:pPr>
        <w:tabs>
          <w:tab w:val="left" w:pos="0"/>
        </w:tabs>
        <w:snapToGrid w:val="0"/>
        <w:spacing w:before="120"/>
        <w:rPr>
          <w:szCs w:val="22"/>
        </w:rPr>
      </w:pPr>
      <w:r>
        <w:rPr>
          <w:szCs w:val="22"/>
        </w:rPr>
        <w:t>SSB</w:t>
      </w:r>
      <w:r w:rsidR="006266FB">
        <w:rPr>
          <w:szCs w:val="22"/>
        </w:rPr>
        <w:t>s</w:t>
      </w:r>
      <w:r>
        <w:rPr>
          <w:szCs w:val="22"/>
        </w:rPr>
        <w:t xml:space="preserve"> </w:t>
      </w:r>
      <w:r w:rsidR="006266FB">
        <w:rPr>
          <w:szCs w:val="22"/>
        </w:rPr>
        <w:t>typically have better coverage than control/data channels, if the same number of Rx antennas are used</w:t>
      </w:r>
      <w:r w:rsidR="008E10B9">
        <w:rPr>
          <w:szCs w:val="22"/>
        </w:rPr>
        <w:t>. In Rel-15/16 legacy networks, this problem is overcome by having UEs use different number of Rx antennas</w:t>
      </w:r>
      <w:r w:rsidR="00152E51">
        <w:rPr>
          <w:szCs w:val="22"/>
        </w:rPr>
        <w:t>, i.e. 2 Rx for</w:t>
      </w:r>
      <w:r w:rsidR="008E10B9">
        <w:rPr>
          <w:szCs w:val="22"/>
        </w:rPr>
        <w:t xml:space="preserve"> SSBs and </w:t>
      </w:r>
      <w:r w:rsidR="00152E51">
        <w:rPr>
          <w:szCs w:val="22"/>
        </w:rPr>
        <w:t xml:space="preserve">4 Rx for </w:t>
      </w:r>
      <w:r w:rsidR="008E10B9">
        <w:rPr>
          <w:szCs w:val="22"/>
        </w:rPr>
        <w:t>contro</w:t>
      </w:r>
      <w:r w:rsidR="006D18CE">
        <w:rPr>
          <w:szCs w:val="22"/>
        </w:rPr>
        <w:t>l/data channels</w:t>
      </w:r>
      <w:r w:rsidR="005D56EC">
        <w:rPr>
          <w:szCs w:val="22"/>
        </w:rPr>
        <w:t>, at least in the initial BWP</w:t>
      </w:r>
      <w:r w:rsidR="00152E51">
        <w:rPr>
          <w:szCs w:val="22"/>
        </w:rPr>
        <w:t xml:space="preserve">. </w:t>
      </w:r>
      <w:r w:rsidR="005D56EC">
        <w:rPr>
          <w:szCs w:val="22"/>
        </w:rPr>
        <w:t>This behavior is mandatory</w:t>
      </w:r>
      <w:r w:rsidR="006947FF">
        <w:rPr>
          <w:szCs w:val="22"/>
        </w:rPr>
        <w:t xml:space="preserve">, so that it helps </w:t>
      </w:r>
      <w:r w:rsidR="005D56EC">
        <w:rPr>
          <w:szCs w:val="22"/>
        </w:rPr>
        <w:t>ensure if a UE can receive SSB</w:t>
      </w:r>
      <w:r w:rsidR="006947FF">
        <w:rPr>
          <w:szCs w:val="22"/>
        </w:rPr>
        <w:t>s from a cell then it can</w:t>
      </w:r>
      <w:r w:rsidR="004E5683">
        <w:rPr>
          <w:szCs w:val="22"/>
        </w:rPr>
        <w:t xml:space="preserve"> receive that cell’s control/data channel with the same coverage. </w:t>
      </w:r>
    </w:p>
    <w:p w14:paraId="6AFDE99C" w14:textId="77777777" w:rsidR="00052412" w:rsidRDefault="00C9281C" w:rsidP="006266FB">
      <w:pPr>
        <w:tabs>
          <w:tab w:val="left" w:pos="0"/>
        </w:tabs>
        <w:snapToGrid w:val="0"/>
        <w:spacing w:before="120"/>
      </w:pPr>
      <w:r>
        <w:t>This difference in coverage for SSBs and control/data c</w:t>
      </w:r>
      <w:r w:rsidR="000C51C0">
        <w:t xml:space="preserve">hannel can create issue </w:t>
      </w:r>
      <w:r w:rsidR="00396688">
        <w:t>for</w:t>
      </w:r>
      <w:r w:rsidR="000C51C0">
        <w:t xml:space="preserve"> RedCap UEs </w:t>
      </w:r>
      <w:r w:rsidR="00396688">
        <w:t xml:space="preserve">when they </w:t>
      </w:r>
      <w:r w:rsidR="00232F52">
        <w:t>select or reselect cells</w:t>
      </w:r>
      <w:r w:rsidR="000D4C9B">
        <w:t xml:space="preserve">. </w:t>
      </w:r>
      <w:r w:rsidR="00396688">
        <w:t>For example, suppo</w:t>
      </w:r>
      <w:r w:rsidR="00352F51">
        <w:t>se</w:t>
      </w:r>
      <w:r w:rsidR="00396688">
        <w:t xml:space="preserve"> a RedCap UE has only 1 Rx</w:t>
      </w:r>
      <w:r w:rsidR="00716B40">
        <w:t xml:space="preserve"> and it has a choice </w:t>
      </w:r>
      <w:r w:rsidR="0023657B">
        <w:t xml:space="preserve">in selecting between a legacy </w:t>
      </w:r>
      <w:r w:rsidR="00455535">
        <w:t xml:space="preserve">cell and an enhanced cell which can provide coverage enhancement for </w:t>
      </w:r>
      <w:proofErr w:type="spellStart"/>
      <w:r w:rsidR="00455535">
        <w:t>RedCap’s</w:t>
      </w:r>
      <w:proofErr w:type="spellEnd"/>
      <w:r w:rsidR="00455535">
        <w:t xml:space="preserve"> control/data channels. </w:t>
      </w:r>
      <w:r w:rsidR="005A5EF4">
        <w:t xml:space="preserve">If RedCap UE’s RSRP measurement on the SSBs from the legacy gNB is equal to or better than that </w:t>
      </w:r>
      <w:r w:rsidR="00F82336">
        <w:t xml:space="preserve">of the enhanced cell, then the UE would choose the </w:t>
      </w:r>
      <w:r w:rsidR="00881444">
        <w:t>legacy cell first. However, because this RedCap UE has only 1 Rx and legacy cell do</w:t>
      </w:r>
      <w:r w:rsidR="002D282B">
        <w:t xml:space="preserve"> not provide coverage enhancements for </w:t>
      </w:r>
      <w:r w:rsidR="00450DA7">
        <w:t xml:space="preserve">its control/data channel, the UE </w:t>
      </w:r>
      <w:r w:rsidR="008C3985">
        <w:t>would</w:t>
      </w:r>
      <w:r w:rsidR="00450DA7">
        <w:t xml:space="preserve"> suffer from poor</w:t>
      </w:r>
      <w:r w:rsidR="00283D68">
        <w:t>er</w:t>
      </w:r>
      <w:r w:rsidR="00450DA7">
        <w:t xml:space="preserve"> performance </w:t>
      </w:r>
      <w:r w:rsidR="00052412">
        <w:t>when it enters RRC Connected with the legacy gNB.</w:t>
      </w:r>
    </w:p>
    <w:p w14:paraId="2F9A9829" w14:textId="5F93A87A" w:rsidR="004E5683" w:rsidRDefault="009C2D80" w:rsidP="00586987">
      <w:pPr>
        <w:tabs>
          <w:tab w:val="left" w:pos="360"/>
        </w:tabs>
        <w:snapToGrid w:val="0"/>
        <w:spacing w:before="120"/>
        <w:ind w:left="1440" w:hanging="1440"/>
        <w:rPr>
          <w:b/>
          <w:bCs/>
        </w:rPr>
      </w:pPr>
      <w:r w:rsidRPr="009C2D80">
        <w:rPr>
          <w:b/>
          <w:bCs/>
        </w:rPr>
        <w:t>Observation</w:t>
      </w:r>
      <w:r>
        <w:rPr>
          <w:b/>
          <w:bCs/>
        </w:rPr>
        <w:t xml:space="preserve"> 2</w:t>
      </w:r>
      <w:r w:rsidRPr="009C2D80">
        <w:rPr>
          <w:b/>
          <w:bCs/>
        </w:rPr>
        <w:t xml:space="preserve">. </w:t>
      </w:r>
      <w:r w:rsidR="004664F6">
        <w:rPr>
          <w:b/>
          <w:bCs/>
        </w:rPr>
        <w:t>RedCap UEs may have less opportunity to re-/select a</w:t>
      </w:r>
      <w:r w:rsidR="006742C1">
        <w:rPr>
          <w:b/>
          <w:bCs/>
        </w:rPr>
        <w:t xml:space="preserve"> </w:t>
      </w:r>
      <w:r w:rsidR="000A2D1D">
        <w:rPr>
          <w:b/>
          <w:bCs/>
        </w:rPr>
        <w:t>cell</w:t>
      </w:r>
      <w:r w:rsidR="006742C1">
        <w:rPr>
          <w:b/>
          <w:bCs/>
        </w:rPr>
        <w:t xml:space="preserve"> </w:t>
      </w:r>
      <w:r w:rsidR="004664F6">
        <w:rPr>
          <w:b/>
          <w:bCs/>
        </w:rPr>
        <w:t xml:space="preserve">enhanced </w:t>
      </w:r>
      <w:r w:rsidR="000A2D1D">
        <w:rPr>
          <w:b/>
          <w:bCs/>
        </w:rPr>
        <w:t>for RedCap</w:t>
      </w:r>
      <w:r w:rsidR="00A82832">
        <w:rPr>
          <w:b/>
          <w:bCs/>
        </w:rPr>
        <w:t xml:space="preserve"> if the same cell re-/selection criteria are used </w:t>
      </w:r>
      <w:r w:rsidR="00586987">
        <w:rPr>
          <w:b/>
          <w:bCs/>
        </w:rPr>
        <w:t>on</w:t>
      </w:r>
      <w:r w:rsidR="00A82832">
        <w:rPr>
          <w:b/>
          <w:bCs/>
        </w:rPr>
        <w:t xml:space="preserve"> both </w:t>
      </w:r>
      <w:r w:rsidR="00586987">
        <w:rPr>
          <w:b/>
          <w:bCs/>
        </w:rPr>
        <w:t>legacy and enhanced cells.</w:t>
      </w:r>
    </w:p>
    <w:p w14:paraId="2B0762B9" w14:textId="7391D768" w:rsidR="007F7A9A" w:rsidRDefault="00D045B3" w:rsidP="00754F23">
      <w:pPr>
        <w:tabs>
          <w:tab w:val="left" w:pos="360"/>
        </w:tabs>
        <w:snapToGrid w:val="0"/>
        <w:rPr>
          <w:szCs w:val="20"/>
          <w:lang w:eastAsia="ja-JP"/>
        </w:rPr>
      </w:pPr>
      <w:r>
        <w:rPr>
          <w:szCs w:val="20"/>
          <w:lang w:eastAsia="ja-JP"/>
        </w:rPr>
        <w:t xml:space="preserve">In Rel-15/16, </w:t>
      </w:r>
      <w:r w:rsidR="00F77BB9">
        <w:rPr>
          <w:szCs w:val="20"/>
          <w:lang w:eastAsia="ja-JP"/>
        </w:rPr>
        <w:t xml:space="preserve">cell </w:t>
      </w:r>
      <w:r w:rsidR="00422DEC">
        <w:rPr>
          <w:szCs w:val="20"/>
          <w:lang w:eastAsia="ja-JP"/>
        </w:rPr>
        <w:t>selection is based on the S criteria</w:t>
      </w:r>
      <w:r w:rsidR="007F7A9A">
        <w:rPr>
          <w:szCs w:val="20"/>
          <w:lang w:eastAsia="ja-JP"/>
        </w:rPr>
        <w:t>, i.e. a cell is selected if</w:t>
      </w:r>
      <w:r w:rsidR="007F7A9A" w:rsidRPr="007F7A9A">
        <w:t xml:space="preserve"> </w:t>
      </w:r>
      <w:r w:rsidR="00873DCA">
        <w:t xml:space="preserve">its </w:t>
      </w:r>
      <w:r w:rsidR="00AB7CB8">
        <w:t xml:space="preserve">S criteria </w:t>
      </w:r>
      <w:proofErr w:type="spellStart"/>
      <w:r w:rsidR="007F7A9A" w:rsidRPr="007F7A9A">
        <w:rPr>
          <w:szCs w:val="20"/>
          <w:lang w:eastAsia="ja-JP"/>
        </w:rPr>
        <w:t>Srxlev</w:t>
      </w:r>
      <w:proofErr w:type="spellEnd"/>
      <w:r w:rsidR="007F7A9A" w:rsidRPr="007F7A9A">
        <w:rPr>
          <w:szCs w:val="20"/>
          <w:lang w:eastAsia="ja-JP"/>
        </w:rPr>
        <w:t xml:space="preserve"> &gt; 0 AND </w:t>
      </w:r>
      <w:proofErr w:type="spellStart"/>
      <w:r w:rsidR="007F7A9A" w:rsidRPr="007F7A9A">
        <w:rPr>
          <w:szCs w:val="20"/>
          <w:lang w:eastAsia="ja-JP"/>
        </w:rPr>
        <w:t>Squal</w:t>
      </w:r>
      <w:proofErr w:type="spellEnd"/>
      <w:r w:rsidR="007F7A9A" w:rsidRPr="007F7A9A">
        <w:rPr>
          <w:szCs w:val="20"/>
          <w:lang w:eastAsia="ja-JP"/>
        </w:rPr>
        <w:t xml:space="preserve"> &gt; 0</w:t>
      </w:r>
      <w:r w:rsidR="007F7A9A">
        <w:rPr>
          <w:szCs w:val="20"/>
          <w:lang w:eastAsia="ja-JP"/>
        </w:rPr>
        <w:t xml:space="preserve">, where </w:t>
      </w:r>
    </w:p>
    <w:p w14:paraId="6CA1D0E6" w14:textId="7FE0AAF9" w:rsidR="00F630FC" w:rsidRDefault="00F630FC" w:rsidP="00CA33E9">
      <w:pPr>
        <w:tabs>
          <w:tab w:val="left" w:pos="360"/>
        </w:tabs>
        <w:snapToGrid w:val="0"/>
        <w:ind w:left="630"/>
        <w:rPr>
          <w:bCs/>
          <w:szCs w:val="20"/>
          <w:lang w:val="en-GB" w:eastAsia="ja-JP"/>
        </w:rPr>
      </w:pPr>
      <w:proofErr w:type="spellStart"/>
      <w:r w:rsidRPr="00F630FC">
        <w:rPr>
          <w:szCs w:val="20"/>
          <w:lang w:val="en-GB" w:eastAsia="ja-JP"/>
        </w:rPr>
        <w:t>Srxlev</w:t>
      </w:r>
      <w:proofErr w:type="spellEnd"/>
      <w:r w:rsidRPr="00F630FC">
        <w:rPr>
          <w:szCs w:val="20"/>
          <w:lang w:val="en-GB" w:eastAsia="ja-JP"/>
        </w:rPr>
        <w:t xml:space="preserve"> = </w:t>
      </w:r>
      <w:proofErr w:type="spellStart"/>
      <w:r w:rsidRPr="00F630FC">
        <w:rPr>
          <w:szCs w:val="20"/>
          <w:lang w:val="en-GB" w:eastAsia="ja-JP"/>
        </w:rPr>
        <w:t>Q</w:t>
      </w:r>
      <w:r w:rsidRPr="00F630FC">
        <w:rPr>
          <w:szCs w:val="20"/>
          <w:vertAlign w:val="subscript"/>
          <w:lang w:val="en-GB" w:eastAsia="ja-JP"/>
        </w:rPr>
        <w:t>rxlevmeas</w:t>
      </w:r>
      <w:proofErr w:type="spellEnd"/>
      <w:r w:rsidRPr="00F630FC">
        <w:rPr>
          <w:szCs w:val="20"/>
          <w:lang w:val="en-GB" w:eastAsia="ja-JP"/>
        </w:rPr>
        <w:t xml:space="preserve"> – (</w:t>
      </w:r>
      <w:proofErr w:type="spellStart"/>
      <w:r w:rsidRPr="00F630FC">
        <w:rPr>
          <w:szCs w:val="20"/>
          <w:lang w:val="en-GB" w:eastAsia="ja-JP"/>
        </w:rPr>
        <w:t>Q</w:t>
      </w:r>
      <w:r w:rsidRPr="00F630FC">
        <w:rPr>
          <w:szCs w:val="20"/>
          <w:vertAlign w:val="subscript"/>
          <w:lang w:val="en-GB" w:eastAsia="ja-JP"/>
        </w:rPr>
        <w:t>rxlevmin</w:t>
      </w:r>
      <w:proofErr w:type="spellEnd"/>
      <w:r w:rsidRPr="00F630FC">
        <w:rPr>
          <w:szCs w:val="20"/>
          <w:lang w:val="en-GB" w:eastAsia="ja-JP"/>
        </w:rPr>
        <w:t xml:space="preserve"> + </w:t>
      </w:r>
      <w:proofErr w:type="spellStart"/>
      <w:proofErr w:type="gramStart"/>
      <w:r w:rsidRPr="00F630FC">
        <w:rPr>
          <w:szCs w:val="20"/>
          <w:lang w:val="en-GB" w:eastAsia="ja-JP"/>
        </w:rPr>
        <w:t>Q</w:t>
      </w:r>
      <w:r w:rsidRPr="00F630FC">
        <w:rPr>
          <w:szCs w:val="20"/>
          <w:vertAlign w:val="subscript"/>
          <w:lang w:val="en-GB" w:eastAsia="ja-JP"/>
        </w:rPr>
        <w:t>rxlevminoffset</w:t>
      </w:r>
      <w:proofErr w:type="spellEnd"/>
      <w:r w:rsidRPr="00F630FC">
        <w:rPr>
          <w:szCs w:val="20"/>
          <w:lang w:val="en-GB" w:eastAsia="ja-JP"/>
        </w:rPr>
        <w:t xml:space="preserve"> )</w:t>
      </w:r>
      <w:proofErr w:type="gramEnd"/>
      <w:r w:rsidRPr="00F630FC">
        <w:rPr>
          <w:szCs w:val="20"/>
          <w:lang w:val="en-GB" w:eastAsia="ja-JP"/>
        </w:rPr>
        <w:t xml:space="preserve">– </w:t>
      </w:r>
      <w:proofErr w:type="spellStart"/>
      <w:r w:rsidRPr="00F630FC">
        <w:rPr>
          <w:szCs w:val="20"/>
          <w:lang w:val="en-GB" w:eastAsia="ja-JP"/>
        </w:rPr>
        <w:t>P</w:t>
      </w:r>
      <w:r w:rsidRPr="00F630FC">
        <w:rPr>
          <w:szCs w:val="20"/>
          <w:vertAlign w:val="subscript"/>
          <w:lang w:val="en-GB" w:eastAsia="ja-JP"/>
        </w:rPr>
        <w:t>compensation</w:t>
      </w:r>
      <w:proofErr w:type="spellEnd"/>
      <w:r w:rsidRPr="00F630FC">
        <w:rPr>
          <w:szCs w:val="20"/>
          <w:vertAlign w:val="subscript"/>
          <w:lang w:val="en-GB" w:eastAsia="ja-JP"/>
        </w:rPr>
        <w:t xml:space="preserve"> </w:t>
      </w:r>
      <w:r w:rsidRPr="00F630FC">
        <w:rPr>
          <w:szCs w:val="20"/>
          <w:lang w:val="en-GB" w:eastAsia="ja-JP"/>
        </w:rPr>
        <w:t xml:space="preserve">- </w:t>
      </w:r>
      <w:proofErr w:type="spellStart"/>
      <w:r w:rsidRPr="00F630FC">
        <w:rPr>
          <w:bCs/>
          <w:szCs w:val="20"/>
          <w:lang w:val="en-GB" w:eastAsia="ja-JP"/>
        </w:rPr>
        <w:t>Qoffset</w:t>
      </w:r>
      <w:r w:rsidRPr="00F630FC">
        <w:rPr>
          <w:bCs/>
          <w:szCs w:val="20"/>
          <w:vertAlign w:val="subscript"/>
          <w:lang w:val="en-GB" w:eastAsia="ja-JP"/>
        </w:rPr>
        <w:t>temp</w:t>
      </w:r>
      <w:proofErr w:type="spellEnd"/>
      <w:r>
        <w:rPr>
          <w:bCs/>
          <w:szCs w:val="20"/>
          <w:lang w:val="en-GB" w:eastAsia="ja-JP"/>
        </w:rPr>
        <w:t>;</w:t>
      </w:r>
    </w:p>
    <w:p w14:paraId="690C1DAC" w14:textId="78CB873B" w:rsidR="00F630FC" w:rsidRDefault="00CA33E9" w:rsidP="00CA33E9">
      <w:pPr>
        <w:tabs>
          <w:tab w:val="left" w:pos="360"/>
        </w:tabs>
        <w:snapToGrid w:val="0"/>
        <w:ind w:left="630"/>
        <w:rPr>
          <w:szCs w:val="20"/>
          <w:lang w:val="en-GB" w:eastAsia="ja-JP"/>
        </w:rPr>
      </w:pPr>
      <w:proofErr w:type="spellStart"/>
      <w:r w:rsidRPr="00CA33E9">
        <w:rPr>
          <w:szCs w:val="20"/>
          <w:lang w:val="en-GB" w:eastAsia="ja-JP"/>
        </w:rPr>
        <w:t>Squal</w:t>
      </w:r>
      <w:proofErr w:type="spellEnd"/>
      <w:r w:rsidRPr="00CA33E9">
        <w:rPr>
          <w:szCs w:val="20"/>
          <w:lang w:val="en-GB" w:eastAsia="ja-JP"/>
        </w:rPr>
        <w:t xml:space="preserve"> = </w:t>
      </w:r>
      <w:proofErr w:type="spellStart"/>
      <w:r w:rsidRPr="00CA33E9">
        <w:rPr>
          <w:szCs w:val="20"/>
          <w:lang w:val="en-GB" w:eastAsia="ja-JP"/>
        </w:rPr>
        <w:t>Q</w:t>
      </w:r>
      <w:r w:rsidRPr="002A75F4">
        <w:rPr>
          <w:szCs w:val="20"/>
          <w:vertAlign w:val="subscript"/>
          <w:lang w:val="en-GB" w:eastAsia="ja-JP"/>
        </w:rPr>
        <w:t>qualmeas</w:t>
      </w:r>
      <w:proofErr w:type="spellEnd"/>
      <w:r w:rsidRPr="00CA33E9">
        <w:rPr>
          <w:szCs w:val="20"/>
          <w:lang w:val="en-GB" w:eastAsia="ja-JP"/>
        </w:rPr>
        <w:t xml:space="preserve"> – (</w:t>
      </w:r>
      <w:proofErr w:type="spellStart"/>
      <w:r w:rsidRPr="00CA33E9">
        <w:rPr>
          <w:szCs w:val="20"/>
          <w:lang w:val="en-GB" w:eastAsia="ja-JP"/>
        </w:rPr>
        <w:t>Q</w:t>
      </w:r>
      <w:r w:rsidRPr="00B17969">
        <w:rPr>
          <w:szCs w:val="20"/>
          <w:vertAlign w:val="subscript"/>
          <w:lang w:val="en-GB" w:eastAsia="ja-JP"/>
        </w:rPr>
        <w:t>q</w:t>
      </w:r>
      <w:r w:rsidRPr="002A75F4">
        <w:rPr>
          <w:szCs w:val="20"/>
          <w:vertAlign w:val="subscript"/>
          <w:lang w:val="en-GB" w:eastAsia="ja-JP"/>
        </w:rPr>
        <w:t>ualmin</w:t>
      </w:r>
      <w:proofErr w:type="spellEnd"/>
      <w:r w:rsidRPr="00CA33E9">
        <w:rPr>
          <w:szCs w:val="20"/>
          <w:lang w:val="en-GB" w:eastAsia="ja-JP"/>
        </w:rPr>
        <w:t xml:space="preserve"> + </w:t>
      </w:r>
      <w:proofErr w:type="spellStart"/>
      <w:r w:rsidRPr="00CA33E9">
        <w:rPr>
          <w:szCs w:val="20"/>
          <w:lang w:val="en-GB" w:eastAsia="ja-JP"/>
        </w:rPr>
        <w:t>Q</w:t>
      </w:r>
      <w:r w:rsidRPr="002A75F4">
        <w:rPr>
          <w:szCs w:val="20"/>
          <w:vertAlign w:val="subscript"/>
          <w:lang w:val="en-GB" w:eastAsia="ja-JP"/>
        </w:rPr>
        <w:t>qualminoffset</w:t>
      </w:r>
      <w:proofErr w:type="spellEnd"/>
      <w:r w:rsidRPr="00CA33E9">
        <w:rPr>
          <w:szCs w:val="20"/>
          <w:lang w:val="en-GB" w:eastAsia="ja-JP"/>
        </w:rPr>
        <w:t xml:space="preserve">) - </w:t>
      </w:r>
      <w:proofErr w:type="spellStart"/>
      <w:r w:rsidRPr="00CA33E9">
        <w:rPr>
          <w:szCs w:val="20"/>
          <w:lang w:val="en-GB" w:eastAsia="ja-JP"/>
        </w:rPr>
        <w:t>Q</w:t>
      </w:r>
      <w:r w:rsidRPr="00B17969">
        <w:rPr>
          <w:szCs w:val="20"/>
          <w:vertAlign w:val="subscript"/>
          <w:lang w:val="en-GB" w:eastAsia="ja-JP"/>
        </w:rPr>
        <w:t>offsettemp</w:t>
      </w:r>
      <w:proofErr w:type="spellEnd"/>
      <w:r w:rsidR="00B17969">
        <w:rPr>
          <w:szCs w:val="20"/>
          <w:lang w:val="en-GB" w:eastAsia="ja-JP"/>
        </w:rPr>
        <w:t>,</w:t>
      </w:r>
    </w:p>
    <w:p w14:paraId="2C8210DE" w14:textId="77777777" w:rsidR="00133427" w:rsidRDefault="00B17969" w:rsidP="00B17969">
      <w:pPr>
        <w:tabs>
          <w:tab w:val="left" w:pos="360"/>
        </w:tabs>
        <w:snapToGrid w:val="0"/>
        <w:rPr>
          <w:szCs w:val="20"/>
          <w:lang w:val="en-GB" w:eastAsia="ja-JP"/>
        </w:rPr>
      </w:pPr>
      <w:r>
        <w:rPr>
          <w:szCs w:val="20"/>
          <w:lang w:val="en-GB" w:eastAsia="ja-JP"/>
        </w:rPr>
        <w:t xml:space="preserve">where </w:t>
      </w:r>
      <w:proofErr w:type="spellStart"/>
      <w:r w:rsidRPr="00F630FC">
        <w:rPr>
          <w:szCs w:val="20"/>
          <w:lang w:val="en-GB" w:eastAsia="ja-JP"/>
        </w:rPr>
        <w:t>Q</w:t>
      </w:r>
      <w:r w:rsidRPr="00F630FC">
        <w:rPr>
          <w:szCs w:val="20"/>
          <w:vertAlign w:val="subscript"/>
          <w:lang w:val="en-GB" w:eastAsia="ja-JP"/>
        </w:rPr>
        <w:t>rxlevmeas</w:t>
      </w:r>
      <w:proofErr w:type="spellEnd"/>
      <w:r>
        <w:rPr>
          <w:szCs w:val="20"/>
          <w:vertAlign w:val="subscript"/>
          <w:lang w:val="en-GB" w:eastAsia="ja-JP"/>
        </w:rPr>
        <w:t xml:space="preserve"> </w:t>
      </w:r>
      <w:r>
        <w:rPr>
          <w:szCs w:val="20"/>
          <w:lang w:val="en-GB" w:eastAsia="ja-JP"/>
        </w:rPr>
        <w:t xml:space="preserve">is RSRP measurement on a cell and </w:t>
      </w:r>
      <w:proofErr w:type="spellStart"/>
      <w:r w:rsidRPr="00CA33E9">
        <w:rPr>
          <w:szCs w:val="20"/>
          <w:lang w:val="en-GB" w:eastAsia="ja-JP"/>
        </w:rPr>
        <w:t>Q</w:t>
      </w:r>
      <w:r w:rsidRPr="002A75F4">
        <w:rPr>
          <w:szCs w:val="20"/>
          <w:vertAlign w:val="subscript"/>
          <w:lang w:val="en-GB" w:eastAsia="ja-JP"/>
        </w:rPr>
        <w:t>qualmeas</w:t>
      </w:r>
      <w:proofErr w:type="spellEnd"/>
      <w:r>
        <w:rPr>
          <w:szCs w:val="20"/>
          <w:lang w:val="en-GB" w:eastAsia="ja-JP"/>
        </w:rPr>
        <w:t xml:space="preserve"> is RSRQ</w:t>
      </w:r>
      <w:r w:rsidR="00F47143">
        <w:rPr>
          <w:szCs w:val="20"/>
          <w:lang w:val="en-GB" w:eastAsia="ja-JP"/>
        </w:rPr>
        <w:t xml:space="preserve"> measurement on a cell. </w:t>
      </w:r>
    </w:p>
    <w:p w14:paraId="430D05E7" w14:textId="428448AE" w:rsidR="00D93DB2" w:rsidRDefault="00133427" w:rsidP="00B17969">
      <w:pPr>
        <w:tabs>
          <w:tab w:val="left" w:pos="360"/>
        </w:tabs>
        <w:snapToGrid w:val="0"/>
        <w:rPr>
          <w:szCs w:val="20"/>
          <w:lang w:val="en-GB" w:eastAsia="ja-JP"/>
        </w:rPr>
      </w:pPr>
      <w:r>
        <w:rPr>
          <w:szCs w:val="20"/>
          <w:lang w:val="en-GB" w:eastAsia="ja-JP"/>
        </w:rPr>
        <w:t>Cell reselection is based on R criteri</w:t>
      </w:r>
      <w:r w:rsidR="004709CE">
        <w:rPr>
          <w:szCs w:val="20"/>
          <w:lang w:val="en-GB" w:eastAsia="ja-JP"/>
        </w:rPr>
        <w:t>a</w:t>
      </w:r>
      <w:r>
        <w:rPr>
          <w:szCs w:val="20"/>
          <w:lang w:val="en-GB" w:eastAsia="ja-JP"/>
        </w:rPr>
        <w:t xml:space="preserve">, </w:t>
      </w:r>
      <w:r w:rsidR="00D93DB2">
        <w:rPr>
          <w:szCs w:val="20"/>
          <w:lang w:val="en-GB" w:eastAsia="ja-JP"/>
        </w:rPr>
        <w:t>which are defined as follows:</w:t>
      </w:r>
    </w:p>
    <w:p w14:paraId="4AB99BB6" w14:textId="77777777" w:rsidR="002F4F3D" w:rsidRPr="002F4F3D" w:rsidRDefault="002F4F3D" w:rsidP="002F4F3D">
      <w:pPr>
        <w:tabs>
          <w:tab w:val="left" w:pos="360"/>
        </w:tabs>
        <w:snapToGrid w:val="0"/>
        <w:ind w:firstLine="630"/>
        <w:rPr>
          <w:szCs w:val="20"/>
          <w:lang w:val="en-GB" w:eastAsia="ja-JP"/>
        </w:rPr>
      </w:pPr>
      <w:r w:rsidRPr="002F4F3D">
        <w:rPr>
          <w:szCs w:val="20"/>
          <w:lang w:val="en-GB" w:eastAsia="ja-JP"/>
        </w:rPr>
        <w:t>R</w:t>
      </w:r>
      <w:r w:rsidRPr="002F4F3D">
        <w:rPr>
          <w:szCs w:val="20"/>
          <w:vertAlign w:val="subscript"/>
          <w:lang w:val="en-GB" w:eastAsia="ja-JP"/>
        </w:rPr>
        <w:t>s</w:t>
      </w:r>
      <w:r w:rsidRPr="002F4F3D">
        <w:rPr>
          <w:szCs w:val="20"/>
          <w:lang w:val="en-GB" w:eastAsia="ja-JP"/>
        </w:rPr>
        <w:t xml:space="preserve"> = </w:t>
      </w:r>
      <w:proofErr w:type="spellStart"/>
      <w:proofErr w:type="gramStart"/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meas,s</w:t>
      </w:r>
      <w:proofErr w:type="spellEnd"/>
      <w:proofErr w:type="gramEnd"/>
      <w:r w:rsidRPr="002F4F3D">
        <w:rPr>
          <w:szCs w:val="20"/>
          <w:lang w:val="en-GB" w:eastAsia="ja-JP"/>
        </w:rPr>
        <w:t xml:space="preserve"> +</w:t>
      </w:r>
      <w:proofErr w:type="spellStart"/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hyst</w:t>
      </w:r>
      <w:proofErr w:type="spellEnd"/>
      <w:r w:rsidRPr="002F4F3D">
        <w:rPr>
          <w:szCs w:val="20"/>
          <w:lang w:val="en-GB" w:eastAsia="ja-JP"/>
        </w:rPr>
        <w:t xml:space="preserve"> - </w:t>
      </w:r>
      <w:proofErr w:type="spellStart"/>
      <w:r w:rsidRPr="002F4F3D">
        <w:rPr>
          <w:szCs w:val="20"/>
          <w:lang w:val="en-GB" w:eastAsia="ja-JP"/>
        </w:rPr>
        <w:t>Qoffset</w:t>
      </w:r>
      <w:r w:rsidRPr="002F4F3D">
        <w:rPr>
          <w:szCs w:val="20"/>
          <w:vertAlign w:val="subscript"/>
          <w:lang w:val="en-GB" w:eastAsia="ja-JP"/>
        </w:rPr>
        <w:t>temp</w:t>
      </w:r>
      <w:proofErr w:type="spellEnd"/>
    </w:p>
    <w:p w14:paraId="330FE52F" w14:textId="4D9780F0" w:rsidR="00B17969" w:rsidRPr="00F630FC" w:rsidRDefault="002F4F3D" w:rsidP="002F4F3D">
      <w:pPr>
        <w:tabs>
          <w:tab w:val="left" w:pos="360"/>
        </w:tabs>
        <w:snapToGrid w:val="0"/>
        <w:ind w:firstLine="630"/>
        <w:rPr>
          <w:szCs w:val="20"/>
          <w:lang w:val="en-GB" w:eastAsia="ja-JP"/>
        </w:rPr>
      </w:pPr>
      <w:r w:rsidRPr="002F4F3D">
        <w:rPr>
          <w:szCs w:val="20"/>
          <w:lang w:val="en-GB" w:eastAsia="ja-JP"/>
        </w:rPr>
        <w:t>R</w:t>
      </w:r>
      <w:r w:rsidRPr="002F4F3D">
        <w:rPr>
          <w:szCs w:val="20"/>
          <w:vertAlign w:val="subscript"/>
          <w:lang w:val="en-GB" w:eastAsia="ja-JP"/>
        </w:rPr>
        <w:t>n</w:t>
      </w:r>
      <w:r w:rsidRPr="002F4F3D">
        <w:rPr>
          <w:szCs w:val="20"/>
          <w:lang w:val="en-GB" w:eastAsia="ja-JP"/>
        </w:rPr>
        <w:t xml:space="preserve"> = </w:t>
      </w:r>
      <w:proofErr w:type="spellStart"/>
      <w:proofErr w:type="gramStart"/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meas,n</w:t>
      </w:r>
      <w:proofErr w:type="spellEnd"/>
      <w:proofErr w:type="gramEnd"/>
      <w:r w:rsidRPr="002F4F3D">
        <w:rPr>
          <w:szCs w:val="20"/>
          <w:lang w:val="en-GB" w:eastAsia="ja-JP"/>
        </w:rPr>
        <w:t xml:space="preserve"> -</w:t>
      </w:r>
      <w:proofErr w:type="spellStart"/>
      <w:r w:rsidRPr="002F4F3D">
        <w:rPr>
          <w:szCs w:val="20"/>
          <w:lang w:val="en-GB" w:eastAsia="ja-JP"/>
        </w:rPr>
        <w:t>Qoffset</w:t>
      </w:r>
      <w:proofErr w:type="spellEnd"/>
      <w:r w:rsidRPr="002F4F3D">
        <w:rPr>
          <w:szCs w:val="20"/>
          <w:lang w:val="en-GB" w:eastAsia="ja-JP"/>
        </w:rPr>
        <w:t xml:space="preserve"> - </w:t>
      </w:r>
      <w:proofErr w:type="spellStart"/>
      <w:r w:rsidRPr="002F4F3D">
        <w:rPr>
          <w:szCs w:val="20"/>
          <w:lang w:val="en-GB" w:eastAsia="ja-JP"/>
        </w:rPr>
        <w:t>Qoffset</w:t>
      </w:r>
      <w:r w:rsidRPr="002F4F3D">
        <w:rPr>
          <w:szCs w:val="20"/>
          <w:vertAlign w:val="subscript"/>
          <w:lang w:val="en-GB" w:eastAsia="ja-JP"/>
        </w:rPr>
        <w:t>temp</w:t>
      </w:r>
      <w:proofErr w:type="spellEnd"/>
      <w:r w:rsidR="00B17969">
        <w:rPr>
          <w:szCs w:val="20"/>
          <w:lang w:val="en-GB" w:eastAsia="ja-JP"/>
        </w:rPr>
        <w:t xml:space="preserve"> </w:t>
      </w:r>
    </w:p>
    <w:p w14:paraId="67ABF441" w14:textId="5828671F" w:rsidR="00F630FC" w:rsidRPr="00930BCA" w:rsidRDefault="00930BCA" w:rsidP="002C6F65">
      <w:pPr>
        <w:tabs>
          <w:tab w:val="left" w:pos="360"/>
        </w:tabs>
        <w:snapToGrid w:val="0"/>
        <w:spacing w:after="0"/>
        <w:rPr>
          <w:szCs w:val="20"/>
          <w:lang w:eastAsia="ja-JP"/>
        </w:rPr>
      </w:pPr>
      <w:r>
        <w:rPr>
          <w:szCs w:val="20"/>
          <w:lang w:eastAsia="ja-JP"/>
        </w:rPr>
        <w:t xml:space="preserve">Where </w:t>
      </w:r>
      <w:proofErr w:type="spellStart"/>
      <w:proofErr w:type="gramStart"/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meas,s</w:t>
      </w:r>
      <w:proofErr w:type="spellEnd"/>
      <w:proofErr w:type="gramEnd"/>
      <w:r>
        <w:rPr>
          <w:szCs w:val="20"/>
          <w:vertAlign w:val="subscript"/>
          <w:lang w:val="en-GB" w:eastAsia="ja-JP"/>
        </w:rPr>
        <w:t xml:space="preserve"> </w:t>
      </w:r>
      <w:r>
        <w:rPr>
          <w:szCs w:val="20"/>
          <w:lang w:val="en-GB" w:eastAsia="ja-JP"/>
        </w:rPr>
        <w:t xml:space="preserve">and </w:t>
      </w:r>
      <w:proofErr w:type="spellStart"/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meas,</w:t>
      </w:r>
      <w:r>
        <w:rPr>
          <w:szCs w:val="20"/>
          <w:vertAlign w:val="subscript"/>
          <w:lang w:val="en-GB" w:eastAsia="ja-JP"/>
        </w:rPr>
        <w:t>n</w:t>
      </w:r>
      <w:proofErr w:type="spellEnd"/>
      <w:r>
        <w:rPr>
          <w:szCs w:val="20"/>
          <w:lang w:val="en-GB" w:eastAsia="ja-JP"/>
        </w:rPr>
        <w:t xml:space="preserve"> are RSRP measurements on </w:t>
      </w:r>
      <w:r w:rsidR="00BA3834">
        <w:rPr>
          <w:szCs w:val="20"/>
          <w:lang w:val="en-GB" w:eastAsia="ja-JP"/>
        </w:rPr>
        <w:t xml:space="preserve">serving cells and neighbour cells, respectively. </w:t>
      </w:r>
      <w:r w:rsidR="007F2AD5" w:rsidRPr="007F2AD5">
        <w:rPr>
          <w:szCs w:val="20"/>
          <w:lang w:val="en-GB" w:eastAsia="ja-JP"/>
        </w:rPr>
        <w:t>UE reselect</w:t>
      </w:r>
      <w:r w:rsidR="007F2AD5">
        <w:rPr>
          <w:szCs w:val="20"/>
          <w:lang w:val="en-GB" w:eastAsia="ja-JP"/>
        </w:rPr>
        <w:t>s to a</w:t>
      </w:r>
      <w:r w:rsidR="007F2AD5" w:rsidRPr="007F2AD5">
        <w:rPr>
          <w:szCs w:val="20"/>
          <w:lang w:val="en-GB" w:eastAsia="ja-JP"/>
        </w:rPr>
        <w:t xml:space="preserve"> new cell</w:t>
      </w:r>
      <w:r w:rsidR="007F2AD5">
        <w:rPr>
          <w:szCs w:val="20"/>
          <w:lang w:val="en-GB" w:eastAsia="ja-JP"/>
        </w:rPr>
        <w:t xml:space="preserve"> i</w:t>
      </w:r>
      <w:r w:rsidR="007F2AD5" w:rsidRPr="007F2AD5">
        <w:rPr>
          <w:szCs w:val="20"/>
          <w:lang w:val="en-GB" w:eastAsia="ja-JP"/>
        </w:rPr>
        <w:t>f the new cell is better than the serving cell according to the cell reselection criteria specified above during a time interval</w:t>
      </w:r>
      <w:r w:rsidR="008254E3">
        <w:rPr>
          <w:szCs w:val="20"/>
          <w:lang w:val="en-GB" w:eastAsia="ja-JP"/>
        </w:rPr>
        <w:t xml:space="preserve">. </w:t>
      </w:r>
    </w:p>
    <w:p w14:paraId="12771CAA" w14:textId="4EB5B9C5" w:rsidR="006742C1" w:rsidRDefault="00AB7CB8" w:rsidP="00AB6B10">
      <w:pPr>
        <w:tabs>
          <w:tab w:val="left" w:pos="360"/>
        </w:tabs>
        <w:snapToGrid w:val="0"/>
        <w:spacing w:before="120" w:after="0"/>
        <w:rPr>
          <w:szCs w:val="20"/>
          <w:lang w:eastAsia="ja-JP"/>
        </w:rPr>
      </w:pPr>
      <w:r>
        <w:rPr>
          <w:szCs w:val="20"/>
          <w:lang w:eastAsia="ja-JP"/>
        </w:rPr>
        <w:t>Therefore, to avoid the issue described above,</w:t>
      </w:r>
      <w:r w:rsidR="00F90F09">
        <w:rPr>
          <w:szCs w:val="20"/>
          <w:lang w:eastAsia="ja-JP"/>
        </w:rPr>
        <w:t xml:space="preserve"> </w:t>
      </w:r>
      <w:r w:rsidR="006827D9">
        <w:rPr>
          <w:szCs w:val="20"/>
          <w:lang w:eastAsia="ja-JP"/>
        </w:rPr>
        <w:t>S criteria and R criteria for</w:t>
      </w:r>
      <w:r w:rsidR="00F90F09">
        <w:rPr>
          <w:szCs w:val="20"/>
          <w:lang w:eastAsia="ja-JP"/>
        </w:rPr>
        <w:t xml:space="preserve"> </w:t>
      </w:r>
      <w:r w:rsidR="006827D9">
        <w:rPr>
          <w:szCs w:val="20"/>
          <w:lang w:eastAsia="ja-JP"/>
        </w:rPr>
        <w:t>enhanced</w:t>
      </w:r>
      <w:r w:rsidR="00F90F09">
        <w:rPr>
          <w:szCs w:val="20"/>
          <w:lang w:eastAsia="ja-JP"/>
        </w:rPr>
        <w:t xml:space="preserve"> gNBs should be compensated</w:t>
      </w:r>
      <w:r w:rsidR="00236CBC">
        <w:rPr>
          <w:szCs w:val="20"/>
          <w:lang w:eastAsia="ja-JP"/>
        </w:rPr>
        <w:t xml:space="preserve"> to give them more opportunity to be selected </w:t>
      </w:r>
      <w:r w:rsidR="004105F6">
        <w:rPr>
          <w:szCs w:val="20"/>
          <w:lang w:eastAsia="ja-JP"/>
        </w:rPr>
        <w:t>by</w:t>
      </w:r>
      <w:r w:rsidR="00236CBC">
        <w:rPr>
          <w:szCs w:val="20"/>
          <w:lang w:eastAsia="ja-JP"/>
        </w:rPr>
        <w:t xml:space="preserve"> RedCap UEs’ </w:t>
      </w:r>
      <w:r w:rsidR="004105F6">
        <w:rPr>
          <w:szCs w:val="20"/>
          <w:lang w:eastAsia="ja-JP"/>
        </w:rPr>
        <w:t xml:space="preserve">in their </w:t>
      </w:r>
      <w:r w:rsidR="00236CBC">
        <w:rPr>
          <w:szCs w:val="20"/>
          <w:lang w:eastAsia="ja-JP"/>
        </w:rPr>
        <w:t>re-/selection procedure</w:t>
      </w:r>
      <w:r w:rsidR="004105F6">
        <w:rPr>
          <w:szCs w:val="20"/>
          <w:lang w:eastAsia="ja-JP"/>
        </w:rPr>
        <w:t xml:space="preserve">, if everything else being </w:t>
      </w:r>
      <w:r w:rsidR="00AB6B10">
        <w:rPr>
          <w:szCs w:val="20"/>
          <w:lang w:eastAsia="ja-JP"/>
        </w:rPr>
        <w:t>equal.</w:t>
      </w:r>
      <w:r w:rsidR="00236CBC">
        <w:rPr>
          <w:szCs w:val="20"/>
          <w:lang w:eastAsia="ja-JP"/>
        </w:rPr>
        <w:t xml:space="preserve"> </w:t>
      </w:r>
      <w:r w:rsidR="004C3087">
        <w:rPr>
          <w:szCs w:val="20"/>
          <w:lang w:eastAsia="ja-JP"/>
        </w:rPr>
        <w:t xml:space="preserve">More specifically, </w:t>
      </w:r>
    </w:p>
    <w:p w14:paraId="52B9CB11" w14:textId="7B01D290" w:rsidR="004C3087" w:rsidRDefault="004C3087" w:rsidP="004C3087">
      <w:pPr>
        <w:pStyle w:val="ListParagraph"/>
        <w:numPr>
          <w:ilvl w:val="0"/>
          <w:numId w:val="22"/>
        </w:numPr>
        <w:tabs>
          <w:tab w:val="left" w:pos="360"/>
        </w:tabs>
        <w:snapToGrid w:val="0"/>
        <w:spacing w:before="120"/>
        <w:ind w:leftChars="0"/>
        <w:rPr>
          <w:szCs w:val="20"/>
          <w:lang w:eastAsia="ja-JP"/>
        </w:rPr>
      </w:pPr>
      <w:r>
        <w:rPr>
          <w:szCs w:val="20"/>
          <w:lang w:eastAsia="ja-JP"/>
        </w:rPr>
        <w:t xml:space="preserve">During cell selection, </w:t>
      </w:r>
      <w:r w:rsidR="00A31C14">
        <w:rPr>
          <w:szCs w:val="20"/>
          <w:lang w:eastAsia="ja-JP"/>
        </w:rPr>
        <w:t xml:space="preserve">UE should prefer </w:t>
      </w:r>
      <w:r>
        <w:rPr>
          <w:szCs w:val="20"/>
          <w:lang w:eastAsia="ja-JP"/>
        </w:rPr>
        <w:t xml:space="preserve">an enhanced gNB </w:t>
      </w:r>
      <w:r w:rsidR="0007697E">
        <w:rPr>
          <w:szCs w:val="20"/>
          <w:lang w:eastAsia="ja-JP"/>
        </w:rPr>
        <w:t>over a legacy gNB if the</w:t>
      </w:r>
      <w:r w:rsidR="00A31C14">
        <w:rPr>
          <w:szCs w:val="20"/>
          <w:lang w:eastAsia="ja-JP"/>
        </w:rPr>
        <w:t xml:space="preserve"> </w:t>
      </w:r>
      <w:proofErr w:type="spellStart"/>
      <w:r w:rsidR="00926EE2">
        <w:rPr>
          <w:szCs w:val="20"/>
          <w:lang w:eastAsia="ja-JP"/>
        </w:rPr>
        <w:t>Srxlev</w:t>
      </w:r>
      <w:proofErr w:type="spellEnd"/>
      <w:r w:rsidR="00926EE2">
        <w:rPr>
          <w:szCs w:val="20"/>
          <w:lang w:eastAsia="ja-JP"/>
        </w:rPr>
        <w:t xml:space="preserve"> and </w:t>
      </w:r>
      <w:proofErr w:type="spellStart"/>
      <w:r w:rsidR="00926EE2">
        <w:rPr>
          <w:szCs w:val="20"/>
          <w:lang w:eastAsia="ja-JP"/>
        </w:rPr>
        <w:t>Squal</w:t>
      </w:r>
      <w:proofErr w:type="spellEnd"/>
      <w:r w:rsidR="00926EE2">
        <w:rPr>
          <w:szCs w:val="20"/>
          <w:lang w:eastAsia="ja-JP"/>
        </w:rPr>
        <w:t xml:space="preserve"> </w:t>
      </w:r>
      <w:r w:rsidR="00C1633D">
        <w:rPr>
          <w:szCs w:val="20"/>
          <w:lang w:eastAsia="ja-JP"/>
        </w:rPr>
        <w:t xml:space="preserve">of the enhanced gNB </w:t>
      </w:r>
      <w:r w:rsidR="00A31C14">
        <w:rPr>
          <w:szCs w:val="20"/>
          <w:lang w:eastAsia="ja-JP"/>
        </w:rPr>
        <w:t xml:space="preserve">are </w:t>
      </w:r>
      <w:r w:rsidR="00926EE2">
        <w:rPr>
          <w:szCs w:val="20"/>
          <w:lang w:eastAsia="ja-JP"/>
        </w:rPr>
        <w:t xml:space="preserve">higher than </w:t>
      </w:r>
      <w:r w:rsidR="00A31C14">
        <w:rPr>
          <w:szCs w:val="20"/>
          <w:lang w:eastAsia="ja-JP"/>
        </w:rPr>
        <w:t xml:space="preserve">those of </w:t>
      </w:r>
      <w:r w:rsidR="002515B5">
        <w:rPr>
          <w:szCs w:val="20"/>
          <w:lang w:eastAsia="ja-JP"/>
        </w:rPr>
        <w:t>the</w:t>
      </w:r>
      <w:r w:rsidR="00A31C14">
        <w:rPr>
          <w:szCs w:val="20"/>
          <w:lang w:eastAsia="ja-JP"/>
        </w:rPr>
        <w:t xml:space="preserve"> legacy </w:t>
      </w:r>
      <w:r w:rsidR="0007697E">
        <w:rPr>
          <w:szCs w:val="20"/>
          <w:lang w:eastAsia="ja-JP"/>
        </w:rPr>
        <w:t xml:space="preserve">gNB </w:t>
      </w:r>
      <w:r w:rsidR="002515B5">
        <w:rPr>
          <w:szCs w:val="20"/>
          <w:lang w:eastAsia="ja-JP"/>
        </w:rPr>
        <w:t xml:space="preserve">subtracted by an offset. </w:t>
      </w:r>
    </w:p>
    <w:p w14:paraId="0B63902E" w14:textId="2E49715C" w:rsidR="002515B5" w:rsidRDefault="002515B5" w:rsidP="002515B5">
      <w:pPr>
        <w:pStyle w:val="ListParagraph"/>
        <w:numPr>
          <w:ilvl w:val="0"/>
          <w:numId w:val="22"/>
        </w:numPr>
        <w:tabs>
          <w:tab w:val="left" w:pos="360"/>
        </w:tabs>
        <w:snapToGrid w:val="0"/>
        <w:spacing w:before="120"/>
        <w:ind w:leftChars="0"/>
        <w:rPr>
          <w:szCs w:val="20"/>
          <w:lang w:eastAsia="ja-JP"/>
        </w:rPr>
      </w:pPr>
      <w:r>
        <w:rPr>
          <w:szCs w:val="20"/>
          <w:lang w:eastAsia="ja-JP"/>
        </w:rPr>
        <w:t xml:space="preserve">During cell re-selection, UE should rank an enhanced gNB higher than a legacy gNB if the </w:t>
      </w:r>
      <w:r w:rsidR="00E4183B">
        <w:rPr>
          <w:szCs w:val="20"/>
          <w:lang w:eastAsia="ja-JP"/>
        </w:rPr>
        <w:t>R crite</w:t>
      </w:r>
      <w:r w:rsidR="004709CE">
        <w:rPr>
          <w:szCs w:val="20"/>
          <w:lang w:eastAsia="ja-JP"/>
        </w:rPr>
        <w:t>r</w:t>
      </w:r>
      <w:r w:rsidR="00E4183B">
        <w:rPr>
          <w:szCs w:val="20"/>
          <w:lang w:eastAsia="ja-JP"/>
        </w:rPr>
        <w:t>ion</w:t>
      </w:r>
      <w:r>
        <w:rPr>
          <w:szCs w:val="20"/>
          <w:lang w:eastAsia="ja-JP"/>
        </w:rPr>
        <w:t xml:space="preserve"> </w:t>
      </w:r>
      <w:r w:rsidR="004709CE">
        <w:rPr>
          <w:szCs w:val="20"/>
          <w:lang w:eastAsia="ja-JP"/>
        </w:rPr>
        <w:t xml:space="preserve">of the enhanced gNB </w:t>
      </w:r>
      <w:r>
        <w:rPr>
          <w:szCs w:val="20"/>
          <w:lang w:eastAsia="ja-JP"/>
        </w:rPr>
        <w:t>a</w:t>
      </w:r>
      <w:r w:rsidR="00060F4C">
        <w:rPr>
          <w:szCs w:val="20"/>
          <w:lang w:eastAsia="ja-JP"/>
        </w:rPr>
        <w:t>re higher than</w:t>
      </w:r>
      <w:r>
        <w:rPr>
          <w:szCs w:val="20"/>
          <w:lang w:eastAsia="ja-JP"/>
        </w:rPr>
        <w:t xml:space="preserve"> </w:t>
      </w:r>
      <w:r w:rsidR="00060F4C">
        <w:rPr>
          <w:szCs w:val="20"/>
          <w:lang w:eastAsia="ja-JP"/>
        </w:rPr>
        <w:t xml:space="preserve">that of </w:t>
      </w:r>
      <w:r>
        <w:rPr>
          <w:szCs w:val="20"/>
          <w:lang w:eastAsia="ja-JP"/>
        </w:rPr>
        <w:t xml:space="preserve">the legacy gNB subtracted by an offset. </w:t>
      </w:r>
    </w:p>
    <w:p w14:paraId="568EBFAF" w14:textId="3D2826FF" w:rsidR="00977C4E" w:rsidRDefault="00977C4E" w:rsidP="00C01ECC">
      <w:pPr>
        <w:tabs>
          <w:tab w:val="left" w:pos="360"/>
        </w:tabs>
        <w:snapToGrid w:val="0"/>
        <w:spacing w:before="120"/>
        <w:rPr>
          <w:szCs w:val="20"/>
          <w:lang w:eastAsia="ja-JP"/>
        </w:rPr>
      </w:pPr>
      <w:r>
        <w:rPr>
          <w:szCs w:val="20"/>
          <w:lang w:eastAsia="ja-JP"/>
        </w:rPr>
        <w:t xml:space="preserve">Note that a serving cell can advertise in SIB3 </w:t>
      </w:r>
      <w:r w:rsidR="00436CCE">
        <w:rPr>
          <w:szCs w:val="20"/>
          <w:lang w:eastAsia="ja-JP"/>
        </w:rPr>
        <w:t xml:space="preserve">that </w:t>
      </w:r>
      <w:r>
        <w:rPr>
          <w:szCs w:val="20"/>
          <w:lang w:eastAsia="ja-JP"/>
        </w:rPr>
        <w:t xml:space="preserve">whether a neighbor cell </w:t>
      </w:r>
      <w:r w:rsidR="002E6472">
        <w:rPr>
          <w:szCs w:val="20"/>
          <w:lang w:eastAsia="ja-JP"/>
        </w:rPr>
        <w:t xml:space="preserve">supports RedCap or not, so that UE does not need to </w:t>
      </w:r>
      <w:r w:rsidR="0096632F">
        <w:rPr>
          <w:szCs w:val="20"/>
          <w:lang w:eastAsia="ja-JP"/>
        </w:rPr>
        <w:t xml:space="preserve">read </w:t>
      </w:r>
      <w:r w:rsidR="002E6472">
        <w:rPr>
          <w:szCs w:val="20"/>
          <w:lang w:eastAsia="ja-JP"/>
        </w:rPr>
        <w:t xml:space="preserve">SIBs of neighbor cells to </w:t>
      </w:r>
      <w:r w:rsidR="001811E4">
        <w:rPr>
          <w:szCs w:val="20"/>
          <w:lang w:eastAsia="ja-JP"/>
        </w:rPr>
        <w:t>find that information</w:t>
      </w:r>
      <w:r w:rsidR="002E6472">
        <w:rPr>
          <w:szCs w:val="20"/>
          <w:lang w:eastAsia="ja-JP"/>
        </w:rPr>
        <w:t>.</w:t>
      </w:r>
    </w:p>
    <w:p w14:paraId="486CEC30" w14:textId="1F5721C7" w:rsidR="001811E4" w:rsidRPr="00794EBB" w:rsidRDefault="001811E4" w:rsidP="00552680">
      <w:pPr>
        <w:tabs>
          <w:tab w:val="left" w:pos="360"/>
        </w:tabs>
        <w:snapToGrid w:val="0"/>
        <w:spacing w:before="120"/>
        <w:ind w:left="1440" w:hanging="1440"/>
        <w:rPr>
          <w:b/>
          <w:bCs/>
          <w:szCs w:val="20"/>
          <w:lang w:eastAsia="ja-JP"/>
        </w:rPr>
      </w:pPr>
      <w:r w:rsidRPr="00794EBB">
        <w:rPr>
          <w:b/>
          <w:bCs/>
          <w:szCs w:val="20"/>
          <w:lang w:eastAsia="ja-JP"/>
        </w:rPr>
        <w:t xml:space="preserve">Observation 3. </w:t>
      </w:r>
      <w:r w:rsidR="00D45205" w:rsidRPr="00794EBB">
        <w:rPr>
          <w:b/>
          <w:bCs/>
        </w:rPr>
        <w:t xml:space="preserve">UE can </w:t>
      </w:r>
      <w:r w:rsidR="00D45205" w:rsidRPr="00794EBB">
        <w:rPr>
          <w:b/>
          <w:bCs/>
        </w:rPr>
        <w:t>learn from SIB3 of its serving cell</w:t>
      </w:r>
      <w:r w:rsidR="00D45205" w:rsidRPr="00794EBB">
        <w:rPr>
          <w:b/>
          <w:bCs/>
        </w:rPr>
        <w:t xml:space="preserve"> </w:t>
      </w:r>
      <w:r w:rsidR="00794EBB" w:rsidRPr="00794EBB">
        <w:rPr>
          <w:b/>
          <w:bCs/>
        </w:rPr>
        <w:t>whether</w:t>
      </w:r>
      <w:r w:rsidR="00D45205" w:rsidRPr="00794EBB">
        <w:rPr>
          <w:b/>
          <w:bCs/>
        </w:rPr>
        <w:t xml:space="preserve"> a neighbor cell is RedCap enhanced </w:t>
      </w:r>
      <w:r w:rsidR="00794EBB" w:rsidRPr="00794EBB">
        <w:rPr>
          <w:b/>
          <w:bCs/>
        </w:rPr>
        <w:t xml:space="preserve">or not. </w:t>
      </w:r>
      <w:r w:rsidR="00D45205" w:rsidRPr="00794EBB">
        <w:rPr>
          <w:b/>
          <w:bCs/>
          <w:color w:val="000000"/>
        </w:rPr>
        <w:t> </w:t>
      </w:r>
    </w:p>
    <w:p w14:paraId="528EA984" w14:textId="0502C6BC" w:rsidR="00C01ECC" w:rsidRPr="00C01ECC" w:rsidRDefault="00C01ECC" w:rsidP="00C01ECC">
      <w:pPr>
        <w:tabs>
          <w:tab w:val="left" w:pos="360"/>
        </w:tabs>
        <w:snapToGrid w:val="0"/>
        <w:spacing w:before="120"/>
        <w:rPr>
          <w:szCs w:val="20"/>
          <w:lang w:eastAsia="ja-JP"/>
        </w:rPr>
      </w:pPr>
      <w:r>
        <w:rPr>
          <w:szCs w:val="20"/>
          <w:lang w:eastAsia="ja-JP"/>
        </w:rPr>
        <w:t>Based on the above discussion, we propose that</w:t>
      </w:r>
    </w:p>
    <w:p w14:paraId="0FF7E0EA" w14:textId="61848797" w:rsidR="002515B5" w:rsidRPr="007B4148" w:rsidRDefault="00321960" w:rsidP="007B4148">
      <w:pPr>
        <w:tabs>
          <w:tab w:val="left" w:pos="360"/>
        </w:tabs>
        <w:snapToGrid w:val="0"/>
        <w:spacing w:before="120"/>
        <w:ind w:left="1080" w:hanging="1080"/>
        <w:rPr>
          <w:b/>
          <w:bCs/>
          <w:szCs w:val="20"/>
          <w:lang w:eastAsia="ja-JP"/>
        </w:rPr>
      </w:pPr>
      <w:r w:rsidRPr="007B4148">
        <w:rPr>
          <w:b/>
          <w:bCs/>
          <w:szCs w:val="20"/>
          <w:lang w:eastAsia="ja-JP"/>
        </w:rPr>
        <w:t xml:space="preserve">Proposal 2. </w:t>
      </w:r>
      <w:r w:rsidR="00F3486B" w:rsidRPr="007B4148">
        <w:rPr>
          <w:b/>
          <w:bCs/>
          <w:szCs w:val="20"/>
          <w:lang w:eastAsia="ja-JP"/>
        </w:rPr>
        <w:t xml:space="preserve">RedCap UEs apply an offset to </w:t>
      </w:r>
      <w:r w:rsidR="002C6F65" w:rsidRPr="007B4148">
        <w:rPr>
          <w:b/>
          <w:bCs/>
          <w:szCs w:val="20"/>
          <w:lang w:eastAsia="ja-JP"/>
        </w:rPr>
        <w:t xml:space="preserve">lower the value of </w:t>
      </w:r>
      <w:r w:rsidR="00F3486B" w:rsidRPr="007B4148">
        <w:rPr>
          <w:b/>
          <w:bCs/>
          <w:szCs w:val="20"/>
          <w:lang w:eastAsia="ja-JP"/>
        </w:rPr>
        <w:t xml:space="preserve">S criteria and R criteria </w:t>
      </w:r>
      <w:r w:rsidR="000A720E" w:rsidRPr="007B4148">
        <w:rPr>
          <w:b/>
          <w:bCs/>
          <w:szCs w:val="20"/>
          <w:lang w:eastAsia="ja-JP"/>
        </w:rPr>
        <w:t xml:space="preserve">of legacy gNBs during their cell re-/selection procedure. </w:t>
      </w:r>
      <w:r w:rsidR="002515B5" w:rsidRPr="007B4148">
        <w:rPr>
          <w:b/>
          <w:bCs/>
          <w:szCs w:val="20"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11F93E3" w:rsidR="00942D9D" w:rsidRDefault="009B761C" w:rsidP="007B414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B6DCC2B" w14:textId="77777777" w:rsidR="007B4148" w:rsidRPr="000079AA" w:rsidRDefault="007B4148" w:rsidP="007B4148">
      <w:pPr>
        <w:snapToGrid w:val="0"/>
        <w:ind w:left="1440" w:hanging="1440"/>
        <w:rPr>
          <w:b/>
          <w:bCs/>
          <w:lang w:eastAsia="ja-JP"/>
        </w:rPr>
      </w:pPr>
      <w:r w:rsidRPr="000079AA">
        <w:rPr>
          <w:b/>
          <w:bCs/>
          <w:lang w:eastAsia="ja-JP"/>
        </w:rPr>
        <w:t xml:space="preserve">Observation 1. If coverage enhancements are applied to RACH procedure, gNB needs to identify a RedCap UE before it </w:t>
      </w:r>
      <w:r>
        <w:rPr>
          <w:b/>
          <w:bCs/>
          <w:lang w:eastAsia="ja-JP"/>
        </w:rPr>
        <w:t>establishes RRC</w:t>
      </w:r>
      <w:r w:rsidRPr="000079AA">
        <w:rPr>
          <w:b/>
          <w:bCs/>
          <w:lang w:eastAsia="ja-JP"/>
        </w:rPr>
        <w:t xml:space="preserve"> connect</w:t>
      </w:r>
      <w:r>
        <w:rPr>
          <w:b/>
          <w:bCs/>
          <w:lang w:eastAsia="ja-JP"/>
        </w:rPr>
        <w:t>ion</w:t>
      </w:r>
      <w:r w:rsidRPr="000079AA">
        <w:rPr>
          <w:b/>
          <w:bCs/>
          <w:lang w:eastAsia="ja-JP"/>
        </w:rPr>
        <w:t>.</w:t>
      </w:r>
    </w:p>
    <w:p w14:paraId="4734CB8B" w14:textId="77777777" w:rsidR="00754F23" w:rsidRPr="00236D99" w:rsidRDefault="00754F23" w:rsidP="00754F23">
      <w:pPr>
        <w:snapToGrid w:val="0"/>
        <w:spacing w:before="120"/>
        <w:ind w:left="1166" w:hanging="1166"/>
        <w:rPr>
          <w:b/>
          <w:bCs/>
          <w:lang w:eastAsia="ja-JP"/>
        </w:rPr>
      </w:pPr>
      <w:r w:rsidRPr="00236D99">
        <w:rPr>
          <w:b/>
          <w:bCs/>
          <w:lang w:eastAsia="ja-JP"/>
        </w:rPr>
        <w:t>Proposal 1. RedCap UEs are configured with dedicated PRACH resources for their msg1/</w:t>
      </w:r>
      <w:proofErr w:type="spellStart"/>
      <w:r w:rsidRPr="00236D99">
        <w:rPr>
          <w:b/>
          <w:bCs/>
          <w:lang w:eastAsia="ja-JP"/>
        </w:rPr>
        <w:t>msgA</w:t>
      </w:r>
      <w:proofErr w:type="spellEnd"/>
      <w:r w:rsidRPr="00236D99">
        <w:rPr>
          <w:b/>
          <w:bCs/>
          <w:lang w:eastAsia="ja-JP"/>
        </w:rPr>
        <w:t xml:space="preserve"> preamble transmission.</w:t>
      </w:r>
    </w:p>
    <w:p w14:paraId="52D0A142" w14:textId="2A3332FE" w:rsidR="00A5248E" w:rsidRDefault="00A5248E" w:rsidP="00A5248E">
      <w:pPr>
        <w:tabs>
          <w:tab w:val="left" w:pos="360"/>
        </w:tabs>
        <w:snapToGrid w:val="0"/>
        <w:spacing w:before="120"/>
        <w:ind w:left="1440" w:hanging="1440"/>
        <w:rPr>
          <w:b/>
          <w:bCs/>
        </w:rPr>
      </w:pPr>
      <w:r w:rsidRPr="009C2D80">
        <w:rPr>
          <w:b/>
          <w:bCs/>
        </w:rPr>
        <w:t>Observation</w:t>
      </w:r>
      <w:r>
        <w:rPr>
          <w:b/>
          <w:bCs/>
        </w:rPr>
        <w:t xml:space="preserve"> 2</w:t>
      </w:r>
      <w:r w:rsidRPr="009C2D80">
        <w:rPr>
          <w:b/>
          <w:bCs/>
        </w:rPr>
        <w:t xml:space="preserve">. </w:t>
      </w:r>
      <w:r>
        <w:rPr>
          <w:b/>
          <w:bCs/>
        </w:rPr>
        <w:t xml:space="preserve">RedCap UEs may have less opportunity to re-/select a cell </w:t>
      </w:r>
      <w:r w:rsidR="00B1014D">
        <w:rPr>
          <w:b/>
          <w:bCs/>
        </w:rPr>
        <w:t xml:space="preserve">enhanced for RedCap </w:t>
      </w:r>
      <w:r>
        <w:rPr>
          <w:b/>
          <w:bCs/>
        </w:rPr>
        <w:t>if the same cell re-/selection criteria are used on both legacy and</w:t>
      </w:r>
      <w:r w:rsidR="00B1014D">
        <w:rPr>
          <w:b/>
          <w:bCs/>
        </w:rPr>
        <w:t xml:space="preserve"> </w:t>
      </w:r>
      <w:r>
        <w:rPr>
          <w:b/>
          <w:bCs/>
        </w:rPr>
        <w:t>enhanced cells.</w:t>
      </w:r>
    </w:p>
    <w:p w14:paraId="0938141E" w14:textId="01546561" w:rsidR="00552680" w:rsidRPr="00552680" w:rsidRDefault="00552680" w:rsidP="00552680">
      <w:pPr>
        <w:tabs>
          <w:tab w:val="left" w:pos="360"/>
        </w:tabs>
        <w:snapToGrid w:val="0"/>
        <w:spacing w:before="120"/>
        <w:ind w:left="1440" w:hanging="1440"/>
        <w:rPr>
          <w:b/>
          <w:bCs/>
          <w:szCs w:val="20"/>
          <w:lang w:eastAsia="ja-JP"/>
        </w:rPr>
      </w:pPr>
      <w:r w:rsidRPr="00794EBB">
        <w:rPr>
          <w:b/>
          <w:bCs/>
          <w:szCs w:val="20"/>
          <w:lang w:eastAsia="ja-JP"/>
        </w:rPr>
        <w:t xml:space="preserve">Observation 3. </w:t>
      </w:r>
      <w:r w:rsidRPr="00794EBB">
        <w:rPr>
          <w:b/>
          <w:bCs/>
        </w:rPr>
        <w:t xml:space="preserve">UE can learn from SIB3 of its serving cell whether a neighbor cell is RedCap enhanced or not. </w:t>
      </w:r>
      <w:r w:rsidRPr="00794EBB">
        <w:rPr>
          <w:b/>
          <w:bCs/>
          <w:color w:val="000000"/>
        </w:rPr>
        <w:t> </w:t>
      </w:r>
      <w:bookmarkStart w:id="2" w:name="_GoBack"/>
      <w:bookmarkEnd w:id="2"/>
    </w:p>
    <w:p w14:paraId="7DC3B120" w14:textId="77777777" w:rsidR="00A5248E" w:rsidRPr="007B4148" w:rsidRDefault="00A5248E" w:rsidP="00A5248E">
      <w:pPr>
        <w:tabs>
          <w:tab w:val="left" w:pos="360"/>
        </w:tabs>
        <w:snapToGrid w:val="0"/>
        <w:spacing w:before="120"/>
        <w:ind w:left="1080" w:hanging="1080"/>
        <w:rPr>
          <w:b/>
          <w:bCs/>
          <w:szCs w:val="20"/>
          <w:lang w:eastAsia="ja-JP"/>
        </w:rPr>
      </w:pPr>
      <w:r w:rsidRPr="007B4148">
        <w:rPr>
          <w:b/>
          <w:bCs/>
          <w:szCs w:val="20"/>
          <w:lang w:eastAsia="ja-JP"/>
        </w:rPr>
        <w:t xml:space="preserve">Proposal 2. RedCap UEs apply an offset to lower the value of S criteria and R criteria of legacy gNBs during their cell re-/selection procedure.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406A0D33" w:rsidR="00456B8B" w:rsidRDefault="005D2B14" w:rsidP="00755B24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3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4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00B63" w14:textId="77777777" w:rsidR="00F244D9" w:rsidRDefault="00F244D9">
      <w:r>
        <w:separator/>
      </w:r>
    </w:p>
    <w:p w14:paraId="5791A8E2" w14:textId="77777777" w:rsidR="00F244D9" w:rsidRDefault="00F244D9"/>
  </w:endnote>
  <w:endnote w:type="continuationSeparator" w:id="0">
    <w:p w14:paraId="0F3C3542" w14:textId="77777777" w:rsidR="00F244D9" w:rsidRDefault="00F244D9">
      <w:r>
        <w:continuationSeparator/>
      </w:r>
    </w:p>
    <w:p w14:paraId="13D3D59C" w14:textId="77777777" w:rsidR="00F244D9" w:rsidRDefault="00F244D9"/>
  </w:endnote>
  <w:endnote w:type="continuationNotice" w:id="1">
    <w:p w14:paraId="320F6C1C" w14:textId="77777777" w:rsidR="00F244D9" w:rsidRDefault="00F244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6B500" w14:textId="77777777" w:rsidR="00F244D9" w:rsidRDefault="00F244D9">
      <w:r>
        <w:separator/>
      </w:r>
    </w:p>
    <w:p w14:paraId="67FA69E9" w14:textId="77777777" w:rsidR="00F244D9" w:rsidRDefault="00F244D9"/>
  </w:footnote>
  <w:footnote w:type="continuationSeparator" w:id="0">
    <w:p w14:paraId="6DB5CE77" w14:textId="77777777" w:rsidR="00F244D9" w:rsidRDefault="00F244D9">
      <w:r>
        <w:continuationSeparator/>
      </w:r>
    </w:p>
    <w:p w14:paraId="72BE8C8F" w14:textId="77777777" w:rsidR="00F244D9" w:rsidRDefault="00F244D9"/>
  </w:footnote>
  <w:footnote w:type="continuationNotice" w:id="1">
    <w:p w14:paraId="4B9B8F05" w14:textId="77777777" w:rsidR="00F244D9" w:rsidRDefault="00F244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0"/>
  </w:num>
  <w:num w:numId="4">
    <w:abstractNumId w:val="13"/>
  </w:num>
  <w:num w:numId="5">
    <w:abstractNumId w:val="3"/>
  </w:num>
  <w:num w:numId="6">
    <w:abstractNumId w:val="5"/>
  </w:num>
  <w:num w:numId="7">
    <w:abstractNumId w:val="15"/>
  </w:num>
  <w:num w:numId="8">
    <w:abstractNumId w:val="12"/>
  </w:num>
  <w:num w:numId="9">
    <w:abstractNumId w:val="7"/>
  </w:num>
  <w:num w:numId="10">
    <w:abstractNumId w:val="4"/>
  </w:num>
  <w:num w:numId="11">
    <w:abstractNumId w:val="16"/>
  </w:num>
  <w:num w:numId="12">
    <w:abstractNumId w:val="0"/>
  </w:num>
  <w:num w:numId="13">
    <w:abstractNumId w:val="6"/>
  </w:num>
  <w:num w:numId="14">
    <w:abstractNumId w:val="14"/>
  </w:num>
  <w:num w:numId="15">
    <w:abstractNumId w:val="1"/>
  </w:num>
  <w:num w:numId="16">
    <w:abstractNumId w:val="11"/>
  </w:num>
  <w:num w:numId="17">
    <w:abstractNumId w:val="9"/>
  </w:num>
  <w:num w:numId="18">
    <w:abstractNumId w:val="18"/>
  </w:num>
  <w:num w:numId="19">
    <w:abstractNumId w:val="19"/>
  </w:num>
  <w:num w:numId="20">
    <w:abstractNumId w:val="2"/>
  </w:num>
  <w:num w:numId="21">
    <w:abstractNumId w:val="8"/>
  </w:num>
  <w:num w:numId="2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773"/>
    <w:rsid w:val="00002567"/>
    <w:rsid w:val="0000499E"/>
    <w:rsid w:val="00005404"/>
    <w:rsid w:val="000056B2"/>
    <w:rsid w:val="00005787"/>
    <w:rsid w:val="00005BA9"/>
    <w:rsid w:val="000069E9"/>
    <w:rsid w:val="000079AA"/>
    <w:rsid w:val="000106FE"/>
    <w:rsid w:val="00011393"/>
    <w:rsid w:val="00012798"/>
    <w:rsid w:val="00012946"/>
    <w:rsid w:val="00012C87"/>
    <w:rsid w:val="0001391F"/>
    <w:rsid w:val="00013F15"/>
    <w:rsid w:val="000157F2"/>
    <w:rsid w:val="00015AA5"/>
    <w:rsid w:val="00016491"/>
    <w:rsid w:val="000168CE"/>
    <w:rsid w:val="0002100A"/>
    <w:rsid w:val="000212C2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287"/>
    <w:rsid w:val="000262F3"/>
    <w:rsid w:val="00026386"/>
    <w:rsid w:val="0002667A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E79"/>
    <w:rsid w:val="000456D6"/>
    <w:rsid w:val="00047640"/>
    <w:rsid w:val="000506C8"/>
    <w:rsid w:val="00051902"/>
    <w:rsid w:val="00052412"/>
    <w:rsid w:val="0005282C"/>
    <w:rsid w:val="000537B7"/>
    <w:rsid w:val="00056C34"/>
    <w:rsid w:val="00056EB0"/>
    <w:rsid w:val="00057080"/>
    <w:rsid w:val="00057A8C"/>
    <w:rsid w:val="000603C4"/>
    <w:rsid w:val="00060DB1"/>
    <w:rsid w:val="00060F4C"/>
    <w:rsid w:val="00063008"/>
    <w:rsid w:val="00063734"/>
    <w:rsid w:val="00063932"/>
    <w:rsid w:val="000643D6"/>
    <w:rsid w:val="00064A44"/>
    <w:rsid w:val="000659FC"/>
    <w:rsid w:val="00067579"/>
    <w:rsid w:val="00067869"/>
    <w:rsid w:val="000678B9"/>
    <w:rsid w:val="00071665"/>
    <w:rsid w:val="00071818"/>
    <w:rsid w:val="00072940"/>
    <w:rsid w:val="00072CC4"/>
    <w:rsid w:val="000736BD"/>
    <w:rsid w:val="00075388"/>
    <w:rsid w:val="00076044"/>
    <w:rsid w:val="0007617D"/>
    <w:rsid w:val="0007697E"/>
    <w:rsid w:val="00076DE5"/>
    <w:rsid w:val="00080137"/>
    <w:rsid w:val="00080236"/>
    <w:rsid w:val="00080956"/>
    <w:rsid w:val="00083A87"/>
    <w:rsid w:val="000848AE"/>
    <w:rsid w:val="00084DEF"/>
    <w:rsid w:val="00086789"/>
    <w:rsid w:val="000868A4"/>
    <w:rsid w:val="00086940"/>
    <w:rsid w:val="00086AB3"/>
    <w:rsid w:val="00086C64"/>
    <w:rsid w:val="00087C47"/>
    <w:rsid w:val="000913E9"/>
    <w:rsid w:val="000917C6"/>
    <w:rsid w:val="00092C76"/>
    <w:rsid w:val="00093599"/>
    <w:rsid w:val="000957BB"/>
    <w:rsid w:val="00096DA8"/>
    <w:rsid w:val="000977D0"/>
    <w:rsid w:val="000A04E8"/>
    <w:rsid w:val="000A256F"/>
    <w:rsid w:val="000A2754"/>
    <w:rsid w:val="000A2D1D"/>
    <w:rsid w:val="000A42BB"/>
    <w:rsid w:val="000A4674"/>
    <w:rsid w:val="000A4B62"/>
    <w:rsid w:val="000A720E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5B95"/>
    <w:rsid w:val="000B7A03"/>
    <w:rsid w:val="000C19FB"/>
    <w:rsid w:val="000C1BFE"/>
    <w:rsid w:val="000C50B2"/>
    <w:rsid w:val="000C51C0"/>
    <w:rsid w:val="000C6060"/>
    <w:rsid w:val="000C6D75"/>
    <w:rsid w:val="000C79D3"/>
    <w:rsid w:val="000C7D57"/>
    <w:rsid w:val="000D2514"/>
    <w:rsid w:val="000D2E8D"/>
    <w:rsid w:val="000D38E5"/>
    <w:rsid w:val="000D49ED"/>
    <w:rsid w:val="000D4B4D"/>
    <w:rsid w:val="000D4C9B"/>
    <w:rsid w:val="000D4DB7"/>
    <w:rsid w:val="000D544F"/>
    <w:rsid w:val="000D5FEB"/>
    <w:rsid w:val="000D6B55"/>
    <w:rsid w:val="000D7E08"/>
    <w:rsid w:val="000E1011"/>
    <w:rsid w:val="000E27B8"/>
    <w:rsid w:val="000E2958"/>
    <w:rsid w:val="000E2FA0"/>
    <w:rsid w:val="000E3387"/>
    <w:rsid w:val="000E37C3"/>
    <w:rsid w:val="000E397B"/>
    <w:rsid w:val="000E47E4"/>
    <w:rsid w:val="000E5ECA"/>
    <w:rsid w:val="000E60E8"/>
    <w:rsid w:val="000E6812"/>
    <w:rsid w:val="000E6897"/>
    <w:rsid w:val="000E7C73"/>
    <w:rsid w:val="000E7E82"/>
    <w:rsid w:val="000F064E"/>
    <w:rsid w:val="000F24A4"/>
    <w:rsid w:val="000F310A"/>
    <w:rsid w:val="000F39D2"/>
    <w:rsid w:val="000F3CD7"/>
    <w:rsid w:val="000F3EA3"/>
    <w:rsid w:val="000F5A65"/>
    <w:rsid w:val="000F70A4"/>
    <w:rsid w:val="001008A8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DA1"/>
    <w:rsid w:val="0010621B"/>
    <w:rsid w:val="001069D0"/>
    <w:rsid w:val="00106D9E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4ED7"/>
    <w:rsid w:val="001250BC"/>
    <w:rsid w:val="00125E6E"/>
    <w:rsid w:val="00126BD6"/>
    <w:rsid w:val="0012724D"/>
    <w:rsid w:val="001303F7"/>
    <w:rsid w:val="00130E7D"/>
    <w:rsid w:val="00130F9D"/>
    <w:rsid w:val="001317D5"/>
    <w:rsid w:val="00132447"/>
    <w:rsid w:val="001327B7"/>
    <w:rsid w:val="00132C80"/>
    <w:rsid w:val="0013334E"/>
    <w:rsid w:val="00133427"/>
    <w:rsid w:val="001349BE"/>
    <w:rsid w:val="00135175"/>
    <w:rsid w:val="0013715F"/>
    <w:rsid w:val="00137A78"/>
    <w:rsid w:val="001412DA"/>
    <w:rsid w:val="0014472B"/>
    <w:rsid w:val="00144B74"/>
    <w:rsid w:val="00144DF9"/>
    <w:rsid w:val="00144E90"/>
    <w:rsid w:val="00145643"/>
    <w:rsid w:val="0014578C"/>
    <w:rsid w:val="001470E8"/>
    <w:rsid w:val="001500EB"/>
    <w:rsid w:val="00150BCE"/>
    <w:rsid w:val="00152E51"/>
    <w:rsid w:val="00156591"/>
    <w:rsid w:val="001570F6"/>
    <w:rsid w:val="00157E76"/>
    <w:rsid w:val="00160290"/>
    <w:rsid w:val="001604B6"/>
    <w:rsid w:val="0016240C"/>
    <w:rsid w:val="00162432"/>
    <w:rsid w:val="00163A4F"/>
    <w:rsid w:val="00165C3F"/>
    <w:rsid w:val="0016629D"/>
    <w:rsid w:val="00167524"/>
    <w:rsid w:val="00167598"/>
    <w:rsid w:val="00167D86"/>
    <w:rsid w:val="00170A65"/>
    <w:rsid w:val="00171382"/>
    <w:rsid w:val="00172A90"/>
    <w:rsid w:val="001733FF"/>
    <w:rsid w:val="00173E7B"/>
    <w:rsid w:val="00174A05"/>
    <w:rsid w:val="0017521F"/>
    <w:rsid w:val="001753E6"/>
    <w:rsid w:val="0017631E"/>
    <w:rsid w:val="00177CBF"/>
    <w:rsid w:val="0018043B"/>
    <w:rsid w:val="00181108"/>
    <w:rsid w:val="001811E4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37A"/>
    <w:rsid w:val="00192647"/>
    <w:rsid w:val="00192EE6"/>
    <w:rsid w:val="001930D0"/>
    <w:rsid w:val="00193662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7B4"/>
    <w:rsid w:val="001A28B1"/>
    <w:rsid w:val="001A3F94"/>
    <w:rsid w:val="001A4842"/>
    <w:rsid w:val="001A5A2D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D12E4"/>
    <w:rsid w:val="001D1E21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A61"/>
    <w:rsid w:val="001E202B"/>
    <w:rsid w:val="001E2B81"/>
    <w:rsid w:val="001E34B9"/>
    <w:rsid w:val="001E59F8"/>
    <w:rsid w:val="001E5D1E"/>
    <w:rsid w:val="001E6804"/>
    <w:rsid w:val="001F069B"/>
    <w:rsid w:val="001F0B93"/>
    <w:rsid w:val="001F0FB5"/>
    <w:rsid w:val="001F4DF2"/>
    <w:rsid w:val="001F546F"/>
    <w:rsid w:val="001F6123"/>
    <w:rsid w:val="00200FBE"/>
    <w:rsid w:val="002021E3"/>
    <w:rsid w:val="00207175"/>
    <w:rsid w:val="00207CF8"/>
    <w:rsid w:val="00207E3C"/>
    <w:rsid w:val="002100D2"/>
    <w:rsid w:val="002104B4"/>
    <w:rsid w:val="00211696"/>
    <w:rsid w:val="00212E62"/>
    <w:rsid w:val="0021338D"/>
    <w:rsid w:val="0021549B"/>
    <w:rsid w:val="00215936"/>
    <w:rsid w:val="002165BE"/>
    <w:rsid w:val="00217195"/>
    <w:rsid w:val="00220202"/>
    <w:rsid w:val="00220F04"/>
    <w:rsid w:val="00222498"/>
    <w:rsid w:val="00223C63"/>
    <w:rsid w:val="0022549B"/>
    <w:rsid w:val="002257E4"/>
    <w:rsid w:val="00225878"/>
    <w:rsid w:val="00226E1C"/>
    <w:rsid w:val="002274FD"/>
    <w:rsid w:val="00230C6D"/>
    <w:rsid w:val="00232039"/>
    <w:rsid w:val="00232F52"/>
    <w:rsid w:val="002332E4"/>
    <w:rsid w:val="00233CB1"/>
    <w:rsid w:val="00234BB1"/>
    <w:rsid w:val="0023537E"/>
    <w:rsid w:val="00235FB6"/>
    <w:rsid w:val="0023657B"/>
    <w:rsid w:val="00236BF6"/>
    <w:rsid w:val="00236BF8"/>
    <w:rsid w:val="00236CBC"/>
    <w:rsid w:val="00236D99"/>
    <w:rsid w:val="002370D8"/>
    <w:rsid w:val="002403F6"/>
    <w:rsid w:val="00242685"/>
    <w:rsid w:val="00242D18"/>
    <w:rsid w:val="00243DFC"/>
    <w:rsid w:val="0024434B"/>
    <w:rsid w:val="00245707"/>
    <w:rsid w:val="00245CE7"/>
    <w:rsid w:val="00250955"/>
    <w:rsid w:val="00250B57"/>
    <w:rsid w:val="00250E23"/>
    <w:rsid w:val="00250F2D"/>
    <w:rsid w:val="002515B5"/>
    <w:rsid w:val="00251E09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9EB"/>
    <w:rsid w:val="00255A7F"/>
    <w:rsid w:val="0025717C"/>
    <w:rsid w:val="00260401"/>
    <w:rsid w:val="00262B04"/>
    <w:rsid w:val="00262B7F"/>
    <w:rsid w:val="00262F4C"/>
    <w:rsid w:val="00263067"/>
    <w:rsid w:val="002631F9"/>
    <w:rsid w:val="00264FE5"/>
    <w:rsid w:val="00265F68"/>
    <w:rsid w:val="002668E6"/>
    <w:rsid w:val="002675DC"/>
    <w:rsid w:val="00267AD3"/>
    <w:rsid w:val="00267AE6"/>
    <w:rsid w:val="00270517"/>
    <w:rsid w:val="00270645"/>
    <w:rsid w:val="0027098D"/>
    <w:rsid w:val="00270E63"/>
    <w:rsid w:val="002713A1"/>
    <w:rsid w:val="002725A6"/>
    <w:rsid w:val="00272AA9"/>
    <w:rsid w:val="00272C35"/>
    <w:rsid w:val="00274BB4"/>
    <w:rsid w:val="00275433"/>
    <w:rsid w:val="00276514"/>
    <w:rsid w:val="002769B8"/>
    <w:rsid w:val="0027766F"/>
    <w:rsid w:val="00281000"/>
    <w:rsid w:val="00283D68"/>
    <w:rsid w:val="00286074"/>
    <w:rsid w:val="002865D1"/>
    <w:rsid w:val="002868A9"/>
    <w:rsid w:val="00287003"/>
    <w:rsid w:val="00287CD3"/>
    <w:rsid w:val="00290449"/>
    <w:rsid w:val="00291183"/>
    <w:rsid w:val="00292393"/>
    <w:rsid w:val="00293867"/>
    <w:rsid w:val="002953AD"/>
    <w:rsid w:val="00295C63"/>
    <w:rsid w:val="002960A6"/>
    <w:rsid w:val="00296CA8"/>
    <w:rsid w:val="002972C9"/>
    <w:rsid w:val="00297377"/>
    <w:rsid w:val="00297526"/>
    <w:rsid w:val="00297B24"/>
    <w:rsid w:val="00297E82"/>
    <w:rsid w:val="002A0D6F"/>
    <w:rsid w:val="002A18A0"/>
    <w:rsid w:val="002A2245"/>
    <w:rsid w:val="002A2BA4"/>
    <w:rsid w:val="002A4EB5"/>
    <w:rsid w:val="002A5549"/>
    <w:rsid w:val="002A75F4"/>
    <w:rsid w:val="002A76ED"/>
    <w:rsid w:val="002A7B6F"/>
    <w:rsid w:val="002A7B87"/>
    <w:rsid w:val="002A7BDE"/>
    <w:rsid w:val="002A7FA0"/>
    <w:rsid w:val="002B269C"/>
    <w:rsid w:val="002B643C"/>
    <w:rsid w:val="002B7DC0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A0F"/>
    <w:rsid w:val="002C6C9B"/>
    <w:rsid w:val="002C6F65"/>
    <w:rsid w:val="002D00E4"/>
    <w:rsid w:val="002D282B"/>
    <w:rsid w:val="002D2C4B"/>
    <w:rsid w:val="002D4766"/>
    <w:rsid w:val="002D47DD"/>
    <w:rsid w:val="002D51B5"/>
    <w:rsid w:val="002D67C6"/>
    <w:rsid w:val="002D6F60"/>
    <w:rsid w:val="002E02CB"/>
    <w:rsid w:val="002E0855"/>
    <w:rsid w:val="002E1A76"/>
    <w:rsid w:val="002E6472"/>
    <w:rsid w:val="002F08B7"/>
    <w:rsid w:val="002F1B15"/>
    <w:rsid w:val="002F1F0F"/>
    <w:rsid w:val="002F462E"/>
    <w:rsid w:val="002F4F3D"/>
    <w:rsid w:val="002F55FC"/>
    <w:rsid w:val="002F63A1"/>
    <w:rsid w:val="002F6BD6"/>
    <w:rsid w:val="002F7416"/>
    <w:rsid w:val="003005BA"/>
    <w:rsid w:val="003006C7"/>
    <w:rsid w:val="003010EA"/>
    <w:rsid w:val="00301AC2"/>
    <w:rsid w:val="00301CC2"/>
    <w:rsid w:val="0030249D"/>
    <w:rsid w:val="00302556"/>
    <w:rsid w:val="00303C1F"/>
    <w:rsid w:val="00304487"/>
    <w:rsid w:val="00305791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F16"/>
    <w:rsid w:val="00321693"/>
    <w:rsid w:val="00321960"/>
    <w:rsid w:val="00322315"/>
    <w:rsid w:val="00322D43"/>
    <w:rsid w:val="00322ECF"/>
    <w:rsid w:val="00323446"/>
    <w:rsid w:val="00323E36"/>
    <w:rsid w:val="00324909"/>
    <w:rsid w:val="003249D8"/>
    <w:rsid w:val="00324F40"/>
    <w:rsid w:val="003257E3"/>
    <w:rsid w:val="00330341"/>
    <w:rsid w:val="00330EE5"/>
    <w:rsid w:val="00331416"/>
    <w:rsid w:val="00331B6D"/>
    <w:rsid w:val="00332DAA"/>
    <w:rsid w:val="00332FC8"/>
    <w:rsid w:val="0033314E"/>
    <w:rsid w:val="00333768"/>
    <w:rsid w:val="003337C3"/>
    <w:rsid w:val="003352A7"/>
    <w:rsid w:val="003370DA"/>
    <w:rsid w:val="00337AB9"/>
    <w:rsid w:val="00341812"/>
    <w:rsid w:val="00343045"/>
    <w:rsid w:val="00344300"/>
    <w:rsid w:val="0034478F"/>
    <w:rsid w:val="00345E3B"/>
    <w:rsid w:val="00347987"/>
    <w:rsid w:val="00351E31"/>
    <w:rsid w:val="00352F51"/>
    <w:rsid w:val="0035353B"/>
    <w:rsid w:val="00353C45"/>
    <w:rsid w:val="003546F6"/>
    <w:rsid w:val="00354FBF"/>
    <w:rsid w:val="003552EC"/>
    <w:rsid w:val="003553A3"/>
    <w:rsid w:val="0035554B"/>
    <w:rsid w:val="00355A7E"/>
    <w:rsid w:val="00356349"/>
    <w:rsid w:val="003567A0"/>
    <w:rsid w:val="00356D5E"/>
    <w:rsid w:val="00357996"/>
    <w:rsid w:val="00357A4B"/>
    <w:rsid w:val="00357DAA"/>
    <w:rsid w:val="00357E5B"/>
    <w:rsid w:val="003621A4"/>
    <w:rsid w:val="003622F9"/>
    <w:rsid w:val="00362629"/>
    <w:rsid w:val="00362937"/>
    <w:rsid w:val="00363DB0"/>
    <w:rsid w:val="00365766"/>
    <w:rsid w:val="00365EBE"/>
    <w:rsid w:val="00365F81"/>
    <w:rsid w:val="003668FE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1119"/>
    <w:rsid w:val="00391448"/>
    <w:rsid w:val="00391670"/>
    <w:rsid w:val="003921BC"/>
    <w:rsid w:val="00393472"/>
    <w:rsid w:val="003935B2"/>
    <w:rsid w:val="003938B5"/>
    <w:rsid w:val="00395B46"/>
    <w:rsid w:val="00396688"/>
    <w:rsid w:val="003A12FD"/>
    <w:rsid w:val="003A1322"/>
    <w:rsid w:val="003A23D9"/>
    <w:rsid w:val="003A2F64"/>
    <w:rsid w:val="003A396C"/>
    <w:rsid w:val="003A47CC"/>
    <w:rsid w:val="003A6951"/>
    <w:rsid w:val="003A6A5B"/>
    <w:rsid w:val="003A7BB0"/>
    <w:rsid w:val="003B2257"/>
    <w:rsid w:val="003B2C12"/>
    <w:rsid w:val="003B2F0C"/>
    <w:rsid w:val="003B2F1F"/>
    <w:rsid w:val="003B48FC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7A21"/>
    <w:rsid w:val="003D03B0"/>
    <w:rsid w:val="003D0C46"/>
    <w:rsid w:val="003D1173"/>
    <w:rsid w:val="003D27B2"/>
    <w:rsid w:val="003D34B6"/>
    <w:rsid w:val="003D46B6"/>
    <w:rsid w:val="003D4B50"/>
    <w:rsid w:val="003D4D48"/>
    <w:rsid w:val="003D4EEA"/>
    <w:rsid w:val="003E119F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30F0"/>
    <w:rsid w:val="003F3942"/>
    <w:rsid w:val="003F673E"/>
    <w:rsid w:val="003F6DFC"/>
    <w:rsid w:val="003F763F"/>
    <w:rsid w:val="003F785F"/>
    <w:rsid w:val="00400157"/>
    <w:rsid w:val="00401142"/>
    <w:rsid w:val="00401ED0"/>
    <w:rsid w:val="00402356"/>
    <w:rsid w:val="00403446"/>
    <w:rsid w:val="004038F3"/>
    <w:rsid w:val="00403A6A"/>
    <w:rsid w:val="00403FA1"/>
    <w:rsid w:val="004052C5"/>
    <w:rsid w:val="00405F81"/>
    <w:rsid w:val="00406775"/>
    <w:rsid w:val="00406853"/>
    <w:rsid w:val="0041028E"/>
    <w:rsid w:val="004105F6"/>
    <w:rsid w:val="00411013"/>
    <w:rsid w:val="004111B7"/>
    <w:rsid w:val="00411953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2DEC"/>
    <w:rsid w:val="00423A9F"/>
    <w:rsid w:val="00423C12"/>
    <w:rsid w:val="00423ED5"/>
    <w:rsid w:val="00424C42"/>
    <w:rsid w:val="00426A19"/>
    <w:rsid w:val="00426D1E"/>
    <w:rsid w:val="00430C75"/>
    <w:rsid w:val="004310C7"/>
    <w:rsid w:val="00431246"/>
    <w:rsid w:val="004318D0"/>
    <w:rsid w:val="004326D3"/>
    <w:rsid w:val="00433B46"/>
    <w:rsid w:val="004342AD"/>
    <w:rsid w:val="004342C9"/>
    <w:rsid w:val="00435B78"/>
    <w:rsid w:val="00435F29"/>
    <w:rsid w:val="004367F1"/>
    <w:rsid w:val="004369AD"/>
    <w:rsid w:val="00436BF7"/>
    <w:rsid w:val="00436CCE"/>
    <w:rsid w:val="00437439"/>
    <w:rsid w:val="00440D27"/>
    <w:rsid w:val="00440E8D"/>
    <w:rsid w:val="004413E5"/>
    <w:rsid w:val="00442F80"/>
    <w:rsid w:val="00444845"/>
    <w:rsid w:val="00445819"/>
    <w:rsid w:val="00445AE2"/>
    <w:rsid w:val="00445B1A"/>
    <w:rsid w:val="00447D98"/>
    <w:rsid w:val="00450B94"/>
    <w:rsid w:val="00450DA7"/>
    <w:rsid w:val="004514CD"/>
    <w:rsid w:val="0045162D"/>
    <w:rsid w:val="0045193C"/>
    <w:rsid w:val="00451B3E"/>
    <w:rsid w:val="0045217C"/>
    <w:rsid w:val="004528DE"/>
    <w:rsid w:val="00454A02"/>
    <w:rsid w:val="00455535"/>
    <w:rsid w:val="00455BEE"/>
    <w:rsid w:val="00455D01"/>
    <w:rsid w:val="00456588"/>
    <w:rsid w:val="00456919"/>
    <w:rsid w:val="00456B8B"/>
    <w:rsid w:val="00457875"/>
    <w:rsid w:val="00457BD5"/>
    <w:rsid w:val="00461DAF"/>
    <w:rsid w:val="0046369C"/>
    <w:rsid w:val="00463C5F"/>
    <w:rsid w:val="00464942"/>
    <w:rsid w:val="00464DAF"/>
    <w:rsid w:val="004664F6"/>
    <w:rsid w:val="004709CE"/>
    <w:rsid w:val="00471282"/>
    <w:rsid w:val="00471439"/>
    <w:rsid w:val="00472667"/>
    <w:rsid w:val="004729B5"/>
    <w:rsid w:val="00472D91"/>
    <w:rsid w:val="00473E60"/>
    <w:rsid w:val="004744BA"/>
    <w:rsid w:val="00474760"/>
    <w:rsid w:val="00475165"/>
    <w:rsid w:val="0047577D"/>
    <w:rsid w:val="00476A7F"/>
    <w:rsid w:val="00480A22"/>
    <w:rsid w:val="00481866"/>
    <w:rsid w:val="00483B91"/>
    <w:rsid w:val="00484E53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6682"/>
    <w:rsid w:val="004966B2"/>
    <w:rsid w:val="00496817"/>
    <w:rsid w:val="00496A38"/>
    <w:rsid w:val="004A0A3B"/>
    <w:rsid w:val="004A10E3"/>
    <w:rsid w:val="004A2A25"/>
    <w:rsid w:val="004A374C"/>
    <w:rsid w:val="004A390E"/>
    <w:rsid w:val="004A3E14"/>
    <w:rsid w:val="004A46B8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B0DAB"/>
    <w:rsid w:val="004B1A46"/>
    <w:rsid w:val="004B1B60"/>
    <w:rsid w:val="004B20DB"/>
    <w:rsid w:val="004B3436"/>
    <w:rsid w:val="004B3D91"/>
    <w:rsid w:val="004B4232"/>
    <w:rsid w:val="004B5CCC"/>
    <w:rsid w:val="004B607D"/>
    <w:rsid w:val="004B7893"/>
    <w:rsid w:val="004C0793"/>
    <w:rsid w:val="004C14B6"/>
    <w:rsid w:val="004C1FE5"/>
    <w:rsid w:val="004C29B0"/>
    <w:rsid w:val="004C2D20"/>
    <w:rsid w:val="004C3087"/>
    <w:rsid w:val="004C43F3"/>
    <w:rsid w:val="004C5244"/>
    <w:rsid w:val="004C56AC"/>
    <w:rsid w:val="004D00A2"/>
    <w:rsid w:val="004D0785"/>
    <w:rsid w:val="004D0FED"/>
    <w:rsid w:val="004D163F"/>
    <w:rsid w:val="004D2E21"/>
    <w:rsid w:val="004D5202"/>
    <w:rsid w:val="004D62E2"/>
    <w:rsid w:val="004D6F4A"/>
    <w:rsid w:val="004D795D"/>
    <w:rsid w:val="004D7C7D"/>
    <w:rsid w:val="004E0792"/>
    <w:rsid w:val="004E1153"/>
    <w:rsid w:val="004E11EC"/>
    <w:rsid w:val="004E1A1D"/>
    <w:rsid w:val="004E32D8"/>
    <w:rsid w:val="004E3591"/>
    <w:rsid w:val="004E40E2"/>
    <w:rsid w:val="004E4B70"/>
    <w:rsid w:val="004E52A5"/>
    <w:rsid w:val="004E5683"/>
    <w:rsid w:val="004E5F65"/>
    <w:rsid w:val="004E6461"/>
    <w:rsid w:val="004E6B25"/>
    <w:rsid w:val="004E6E4B"/>
    <w:rsid w:val="004E6FE5"/>
    <w:rsid w:val="004E7C32"/>
    <w:rsid w:val="004E7D49"/>
    <w:rsid w:val="004F163B"/>
    <w:rsid w:val="004F1A1D"/>
    <w:rsid w:val="004F1A98"/>
    <w:rsid w:val="004F2720"/>
    <w:rsid w:val="004F2963"/>
    <w:rsid w:val="004F5FF0"/>
    <w:rsid w:val="004F70C3"/>
    <w:rsid w:val="004F7ACC"/>
    <w:rsid w:val="005013EA"/>
    <w:rsid w:val="00501D61"/>
    <w:rsid w:val="00503BB5"/>
    <w:rsid w:val="00504F0F"/>
    <w:rsid w:val="005052ED"/>
    <w:rsid w:val="005061FC"/>
    <w:rsid w:val="005064EC"/>
    <w:rsid w:val="0050667C"/>
    <w:rsid w:val="005109F2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172FC"/>
    <w:rsid w:val="00517E5A"/>
    <w:rsid w:val="0052062A"/>
    <w:rsid w:val="0052199B"/>
    <w:rsid w:val="005226CF"/>
    <w:rsid w:val="005232B5"/>
    <w:rsid w:val="00523739"/>
    <w:rsid w:val="00524076"/>
    <w:rsid w:val="0052499B"/>
    <w:rsid w:val="0052677F"/>
    <w:rsid w:val="00527410"/>
    <w:rsid w:val="005317A1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2680"/>
    <w:rsid w:val="0055347F"/>
    <w:rsid w:val="0055488D"/>
    <w:rsid w:val="00554D54"/>
    <w:rsid w:val="00556729"/>
    <w:rsid w:val="00556ADA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5B5F"/>
    <w:rsid w:val="00566C35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5554"/>
    <w:rsid w:val="0058573C"/>
    <w:rsid w:val="00586987"/>
    <w:rsid w:val="0058734D"/>
    <w:rsid w:val="00590EDE"/>
    <w:rsid w:val="00591CBD"/>
    <w:rsid w:val="005922FA"/>
    <w:rsid w:val="00592BCD"/>
    <w:rsid w:val="005930D3"/>
    <w:rsid w:val="0059320E"/>
    <w:rsid w:val="00593C82"/>
    <w:rsid w:val="005942A4"/>
    <w:rsid w:val="00594E63"/>
    <w:rsid w:val="0059505E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5EF4"/>
    <w:rsid w:val="005A60D1"/>
    <w:rsid w:val="005A745D"/>
    <w:rsid w:val="005B065E"/>
    <w:rsid w:val="005B0874"/>
    <w:rsid w:val="005B2812"/>
    <w:rsid w:val="005B2D48"/>
    <w:rsid w:val="005B50CA"/>
    <w:rsid w:val="005B6CCE"/>
    <w:rsid w:val="005B719F"/>
    <w:rsid w:val="005C0621"/>
    <w:rsid w:val="005C0B13"/>
    <w:rsid w:val="005C0C9B"/>
    <w:rsid w:val="005C0D19"/>
    <w:rsid w:val="005C2D30"/>
    <w:rsid w:val="005C31C9"/>
    <w:rsid w:val="005C3CE3"/>
    <w:rsid w:val="005C3FD4"/>
    <w:rsid w:val="005C4BA8"/>
    <w:rsid w:val="005C5E98"/>
    <w:rsid w:val="005C6198"/>
    <w:rsid w:val="005C63EE"/>
    <w:rsid w:val="005C6831"/>
    <w:rsid w:val="005C6C23"/>
    <w:rsid w:val="005D0211"/>
    <w:rsid w:val="005D0664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4237"/>
    <w:rsid w:val="005D56EC"/>
    <w:rsid w:val="005D5859"/>
    <w:rsid w:val="005D6AF9"/>
    <w:rsid w:val="005E0C9E"/>
    <w:rsid w:val="005E179A"/>
    <w:rsid w:val="005E2655"/>
    <w:rsid w:val="005E3525"/>
    <w:rsid w:val="005E3AB7"/>
    <w:rsid w:val="005E46CF"/>
    <w:rsid w:val="005E498B"/>
    <w:rsid w:val="005E509B"/>
    <w:rsid w:val="005E5639"/>
    <w:rsid w:val="005E7295"/>
    <w:rsid w:val="005E7B9E"/>
    <w:rsid w:val="005E7D15"/>
    <w:rsid w:val="005E7E6A"/>
    <w:rsid w:val="005F074E"/>
    <w:rsid w:val="005F0C44"/>
    <w:rsid w:val="005F110A"/>
    <w:rsid w:val="005F2BB0"/>
    <w:rsid w:val="005F3178"/>
    <w:rsid w:val="005F69A1"/>
    <w:rsid w:val="005F720F"/>
    <w:rsid w:val="00601BF6"/>
    <w:rsid w:val="00602B45"/>
    <w:rsid w:val="00602BA5"/>
    <w:rsid w:val="00604A8F"/>
    <w:rsid w:val="0060542D"/>
    <w:rsid w:val="00605D63"/>
    <w:rsid w:val="006066E1"/>
    <w:rsid w:val="00607F07"/>
    <w:rsid w:val="006103D7"/>
    <w:rsid w:val="00610E8A"/>
    <w:rsid w:val="00611A37"/>
    <w:rsid w:val="00611ABB"/>
    <w:rsid w:val="006148F0"/>
    <w:rsid w:val="006159F5"/>
    <w:rsid w:val="00615E62"/>
    <w:rsid w:val="006179A4"/>
    <w:rsid w:val="00617C32"/>
    <w:rsid w:val="00617E3D"/>
    <w:rsid w:val="00617FC9"/>
    <w:rsid w:val="00621BB2"/>
    <w:rsid w:val="0062210A"/>
    <w:rsid w:val="00622B0F"/>
    <w:rsid w:val="00622C09"/>
    <w:rsid w:val="00622EB8"/>
    <w:rsid w:val="0062375A"/>
    <w:rsid w:val="00623A4E"/>
    <w:rsid w:val="006240E9"/>
    <w:rsid w:val="006266FB"/>
    <w:rsid w:val="00627A07"/>
    <w:rsid w:val="006303D8"/>
    <w:rsid w:val="00631432"/>
    <w:rsid w:val="0063219A"/>
    <w:rsid w:val="00632977"/>
    <w:rsid w:val="00632AEE"/>
    <w:rsid w:val="00632D37"/>
    <w:rsid w:val="006330F9"/>
    <w:rsid w:val="00633DFE"/>
    <w:rsid w:val="00634B26"/>
    <w:rsid w:val="00634C18"/>
    <w:rsid w:val="0063587B"/>
    <w:rsid w:val="00637303"/>
    <w:rsid w:val="00641109"/>
    <w:rsid w:val="00641859"/>
    <w:rsid w:val="0064202B"/>
    <w:rsid w:val="00642C26"/>
    <w:rsid w:val="00643296"/>
    <w:rsid w:val="00643D76"/>
    <w:rsid w:val="00643EEE"/>
    <w:rsid w:val="00644EF7"/>
    <w:rsid w:val="0064551A"/>
    <w:rsid w:val="006461BA"/>
    <w:rsid w:val="00646259"/>
    <w:rsid w:val="006462A0"/>
    <w:rsid w:val="00650302"/>
    <w:rsid w:val="00650E6E"/>
    <w:rsid w:val="00651436"/>
    <w:rsid w:val="00652EA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16D"/>
    <w:rsid w:val="0066298B"/>
    <w:rsid w:val="006629EC"/>
    <w:rsid w:val="00662D12"/>
    <w:rsid w:val="00662DC1"/>
    <w:rsid w:val="0066329D"/>
    <w:rsid w:val="006632B4"/>
    <w:rsid w:val="006645DB"/>
    <w:rsid w:val="00664782"/>
    <w:rsid w:val="00664FA0"/>
    <w:rsid w:val="0066674A"/>
    <w:rsid w:val="0066769C"/>
    <w:rsid w:val="00667B4D"/>
    <w:rsid w:val="00670100"/>
    <w:rsid w:val="0067070B"/>
    <w:rsid w:val="006709BE"/>
    <w:rsid w:val="0067152D"/>
    <w:rsid w:val="006722E6"/>
    <w:rsid w:val="00673AE4"/>
    <w:rsid w:val="006742C1"/>
    <w:rsid w:val="006745B1"/>
    <w:rsid w:val="00674A86"/>
    <w:rsid w:val="0067510C"/>
    <w:rsid w:val="006751FD"/>
    <w:rsid w:val="006773DE"/>
    <w:rsid w:val="006779B2"/>
    <w:rsid w:val="00677EDC"/>
    <w:rsid w:val="00680DE8"/>
    <w:rsid w:val="00681173"/>
    <w:rsid w:val="00681BE8"/>
    <w:rsid w:val="006827D9"/>
    <w:rsid w:val="00682DDF"/>
    <w:rsid w:val="006857F5"/>
    <w:rsid w:val="00685D76"/>
    <w:rsid w:val="006876A5"/>
    <w:rsid w:val="006878E8"/>
    <w:rsid w:val="00687FF9"/>
    <w:rsid w:val="00690020"/>
    <w:rsid w:val="00690FF4"/>
    <w:rsid w:val="0069101B"/>
    <w:rsid w:val="0069153C"/>
    <w:rsid w:val="00691C5D"/>
    <w:rsid w:val="0069247C"/>
    <w:rsid w:val="00692F45"/>
    <w:rsid w:val="00693132"/>
    <w:rsid w:val="006947FF"/>
    <w:rsid w:val="00695480"/>
    <w:rsid w:val="006957E7"/>
    <w:rsid w:val="006959A2"/>
    <w:rsid w:val="0069632E"/>
    <w:rsid w:val="006A0654"/>
    <w:rsid w:val="006A06AC"/>
    <w:rsid w:val="006A1AFC"/>
    <w:rsid w:val="006A1EE4"/>
    <w:rsid w:val="006A4C41"/>
    <w:rsid w:val="006A5C1F"/>
    <w:rsid w:val="006A5E96"/>
    <w:rsid w:val="006A64C8"/>
    <w:rsid w:val="006B005C"/>
    <w:rsid w:val="006B094D"/>
    <w:rsid w:val="006B0E03"/>
    <w:rsid w:val="006B10A4"/>
    <w:rsid w:val="006B1334"/>
    <w:rsid w:val="006B165D"/>
    <w:rsid w:val="006B3830"/>
    <w:rsid w:val="006B42A1"/>
    <w:rsid w:val="006B438B"/>
    <w:rsid w:val="006B635F"/>
    <w:rsid w:val="006B6641"/>
    <w:rsid w:val="006B67A7"/>
    <w:rsid w:val="006B708B"/>
    <w:rsid w:val="006B77A7"/>
    <w:rsid w:val="006B7CB9"/>
    <w:rsid w:val="006C07FA"/>
    <w:rsid w:val="006C0F8F"/>
    <w:rsid w:val="006C2CB8"/>
    <w:rsid w:val="006C50C0"/>
    <w:rsid w:val="006C50C8"/>
    <w:rsid w:val="006C65EF"/>
    <w:rsid w:val="006C65FE"/>
    <w:rsid w:val="006D0151"/>
    <w:rsid w:val="006D0F85"/>
    <w:rsid w:val="006D18CE"/>
    <w:rsid w:val="006D239A"/>
    <w:rsid w:val="006D3016"/>
    <w:rsid w:val="006D3400"/>
    <w:rsid w:val="006D4FD1"/>
    <w:rsid w:val="006D5454"/>
    <w:rsid w:val="006D5548"/>
    <w:rsid w:val="006D56FB"/>
    <w:rsid w:val="006D5D07"/>
    <w:rsid w:val="006D615B"/>
    <w:rsid w:val="006D63B6"/>
    <w:rsid w:val="006D670E"/>
    <w:rsid w:val="006D6F22"/>
    <w:rsid w:val="006D7171"/>
    <w:rsid w:val="006D750F"/>
    <w:rsid w:val="006E0128"/>
    <w:rsid w:val="006E0DD5"/>
    <w:rsid w:val="006E20E8"/>
    <w:rsid w:val="006E3585"/>
    <w:rsid w:val="006E4CDB"/>
    <w:rsid w:val="006E5014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66C"/>
    <w:rsid w:val="006F2010"/>
    <w:rsid w:val="006F3372"/>
    <w:rsid w:val="006F58A3"/>
    <w:rsid w:val="006F5ACD"/>
    <w:rsid w:val="006F6F1A"/>
    <w:rsid w:val="006F77A4"/>
    <w:rsid w:val="006F7F3C"/>
    <w:rsid w:val="00700448"/>
    <w:rsid w:val="00702DE1"/>
    <w:rsid w:val="00705E6A"/>
    <w:rsid w:val="00706676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6B40"/>
    <w:rsid w:val="007170BE"/>
    <w:rsid w:val="00721D90"/>
    <w:rsid w:val="007222CE"/>
    <w:rsid w:val="00724321"/>
    <w:rsid w:val="0072632C"/>
    <w:rsid w:val="00726603"/>
    <w:rsid w:val="00732EF0"/>
    <w:rsid w:val="00733627"/>
    <w:rsid w:val="007341B1"/>
    <w:rsid w:val="00734D6D"/>
    <w:rsid w:val="00734E92"/>
    <w:rsid w:val="0073511E"/>
    <w:rsid w:val="0073582A"/>
    <w:rsid w:val="00735CE1"/>
    <w:rsid w:val="00740092"/>
    <w:rsid w:val="0074030C"/>
    <w:rsid w:val="00741D08"/>
    <w:rsid w:val="007427ED"/>
    <w:rsid w:val="007433E8"/>
    <w:rsid w:val="00743F4B"/>
    <w:rsid w:val="00744709"/>
    <w:rsid w:val="00745911"/>
    <w:rsid w:val="00745B0F"/>
    <w:rsid w:val="00746BB9"/>
    <w:rsid w:val="00747112"/>
    <w:rsid w:val="0075018E"/>
    <w:rsid w:val="007525FD"/>
    <w:rsid w:val="00752833"/>
    <w:rsid w:val="00753771"/>
    <w:rsid w:val="00753D46"/>
    <w:rsid w:val="00754E67"/>
    <w:rsid w:val="00754F23"/>
    <w:rsid w:val="00755373"/>
    <w:rsid w:val="00755B24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23E0"/>
    <w:rsid w:val="00762A6C"/>
    <w:rsid w:val="007633FC"/>
    <w:rsid w:val="00765255"/>
    <w:rsid w:val="00766747"/>
    <w:rsid w:val="00767027"/>
    <w:rsid w:val="00767ECB"/>
    <w:rsid w:val="00770150"/>
    <w:rsid w:val="00775C48"/>
    <w:rsid w:val="0077600F"/>
    <w:rsid w:val="00776EAA"/>
    <w:rsid w:val="0077714C"/>
    <w:rsid w:val="007774CA"/>
    <w:rsid w:val="00777E06"/>
    <w:rsid w:val="00777F63"/>
    <w:rsid w:val="007823B1"/>
    <w:rsid w:val="007848F0"/>
    <w:rsid w:val="00785079"/>
    <w:rsid w:val="00785496"/>
    <w:rsid w:val="00787584"/>
    <w:rsid w:val="00790ACF"/>
    <w:rsid w:val="00790B4D"/>
    <w:rsid w:val="00791DD5"/>
    <w:rsid w:val="007929CC"/>
    <w:rsid w:val="00792D05"/>
    <w:rsid w:val="00794EBB"/>
    <w:rsid w:val="007A01E8"/>
    <w:rsid w:val="007A0954"/>
    <w:rsid w:val="007A14B0"/>
    <w:rsid w:val="007A2D7C"/>
    <w:rsid w:val="007A3560"/>
    <w:rsid w:val="007A3617"/>
    <w:rsid w:val="007A5E84"/>
    <w:rsid w:val="007A69E4"/>
    <w:rsid w:val="007B3489"/>
    <w:rsid w:val="007B3856"/>
    <w:rsid w:val="007B4148"/>
    <w:rsid w:val="007B5E20"/>
    <w:rsid w:val="007B7B7C"/>
    <w:rsid w:val="007B7C2C"/>
    <w:rsid w:val="007B7CB2"/>
    <w:rsid w:val="007C022E"/>
    <w:rsid w:val="007C1B65"/>
    <w:rsid w:val="007C2007"/>
    <w:rsid w:val="007C3BA5"/>
    <w:rsid w:val="007C4CFC"/>
    <w:rsid w:val="007C536A"/>
    <w:rsid w:val="007C667D"/>
    <w:rsid w:val="007C6B8D"/>
    <w:rsid w:val="007C6F5B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D7747"/>
    <w:rsid w:val="007E26CF"/>
    <w:rsid w:val="007E3B65"/>
    <w:rsid w:val="007E41F0"/>
    <w:rsid w:val="007E45DF"/>
    <w:rsid w:val="007E4CEF"/>
    <w:rsid w:val="007E589C"/>
    <w:rsid w:val="007E5D53"/>
    <w:rsid w:val="007E654C"/>
    <w:rsid w:val="007E6928"/>
    <w:rsid w:val="007E6C65"/>
    <w:rsid w:val="007E72D2"/>
    <w:rsid w:val="007F1E3B"/>
    <w:rsid w:val="007F2AD5"/>
    <w:rsid w:val="007F2CF7"/>
    <w:rsid w:val="007F35C7"/>
    <w:rsid w:val="007F4820"/>
    <w:rsid w:val="007F50CC"/>
    <w:rsid w:val="007F7A9A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66F5"/>
    <w:rsid w:val="00807473"/>
    <w:rsid w:val="00807ADF"/>
    <w:rsid w:val="00807C2C"/>
    <w:rsid w:val="008105DD"/>
    <w:rsid w:val="00810946"/>
    <w:rsid w:val="0081363E"/>
    <w:rsid w:val="00813B5E"/>
    <w:rsid w:val="00814F06"/>
    <w:rsid w:val="0081649B"/>
    <w:rsid w:val="008175F0"/>
    <w:rsid w:val="00821808"/>
    <w:rsid w:val="0082279F"/>
    <w:rsid w:val="008247EA"/>
    <w:rsid w:val="008254E3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42645"/>
    <w:rsid w:val="00842F96"/>
    <w:rsid w:val="0084346D"/>
    <w:rsid w:val="008436EB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3B91"/>
    <w:rsid w:val="00854E30"/>
    <w:rsid w:val="008551A2"/>
    <w:rsid w:val="008552FB"/>
    <w:rsid w:val="00856A36"/>
    <w:rsid w:val="0085720C"/>
    <w:rsid w:val="00860FBF"/>
    <w:rsid w:val="0086116E"/>
    <w:rsid w:val="0086262A"/>
    <w:rsid w:val="00862C85"/>
    <w:rsid w:val="00863714"/>
    <w:rsid w:val="00865730"/>
    <w:rsid w:val="008661B4"/>
    <w:rsid w:val="00866534"/>
    <w:rsid w:val="00866BA2"/>
    <w:rsid w:val="008672A5"/>
    <w:rsid w:val="00871EC7"/>
    <w:rsid w:val="00872AFC"/>
    <w:rsid w:val="00873DCA"/>
    <w:rsid w:val="00874252"/>
    <w:rsid w:val="00874369"/>
    <w:rsid w:val="008750BE"/>
    <w:rsid w:val="0087578E"/>
    <w:rsid w:val="008773CD"/>
    <w:rsid w:val="00877B79"/>
    <w:rsid w:val="00881444"/>
    <w:rsid w:val="00881C81"/>
    <w:rsid w:val="00882280"/>
    <w:rsid w:val="00882512"/>
    <w:rsid w:val="00884607"/>
    <w:rsid w:val="00884A3C"/>
    <w:rsid w:val="00885489"/>
    <w:rsid w:val="0088658A"/>
    <w:rsid w:val="008868A4"/>
    <w:rsid w:val="00886C08"/>
    <w:rsid w:val="00891B18"/>
    <w:rsid w:val="00891E11"/>
    <w:rsid w:val="00892A63"/>
    <w:rsid w:val="00893A1B"/>
    <w:rsid w:val="00893AF1"/>
    <w:rsid w:val="00894A6C"/>
    <w:rsid w:val="0089611D"/>
    <w:rsid w:val="00896807"/>
    <w:rsid w:val="008975D1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5B5"/>
    <w:rsid w:val="008A71A9"/>
    <w:rsid w:val="008B32EE"/>
    <w:rsid w:val="008B55CB"/>
    <w:rsid w:val="008B763A"/>
    <w:rsid w:val="008C09D7"/>
    <w:rsid w:val="008C3348"/>
    <w:rsid w:val="008C3985"/>
    <w:rsid w:val="008C3C62"/>
    <w:rsid w:val="008C4118"/>
    <w:rsid w:val="008C4188"/>
    <w:rsid w:val="008C4883"/>
    <w:rsid w:val="008C5493"/>
    <w:rsid w:val="008C5B2B"/>
    <w:rsid w:val="008C764F"/>
    <w:rsid w:val="008C769D"/>
    <w:rsid w:val="008C7774"/>
    <w:rsid w:val="008D10CC"/>
    <w:rsid w:val="008D1486"/>
    <w:rsid w:val="008D2205"/>
    <w:rsid w:val="008D3AAC"/>
    <w:rsid w:val="008D3B7C"/>
    <w:rsid w:val="008D3BB1"/>
    <w:rsid w:val="008D3E06"/>
    <w:rsid w:val="008E10B9"/>
    <w:rsid w:val="008E3795"/>
    <w:rsid w:val="008E3A48"/>
    <w:rsid w:val="008E3D5B"/>
    <w:rsid w:val="008E5B8C"/>
    <w:rsid w:val="008E5BA3"/>
    <w:rsid w:val="008E78B3"/>
    <w:rsid w:val="008F0C4A"/>
    <w:rsid w:val="008F3227"/>
    <w:rsid w:val="008F392E"/>
    <w:rsid w:val="008F3CE7"/>
    <w:rsid w:val="008F5B54"/>
    <w:rsid w:val="008F6135"/>
    <w:rsid w:val="008F6168"/>
    <w:rsid w:val="008F7118"/>
    <w:rsid w:val="008F7169"/>
    <w:rsid w:val="008F7F42"/>
    <w:rsid w:val="0090140A"/>
    <w:rsid w:val="0090223D"/>
    <w:rsid w:val="009025F6"/>
    <w:rsid w:val="00902814"/>
    <w:rsid w:val="009029E2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CC4"/>
    <w:rsid w:val="00911EE4"/>
    <w:rsid w:val="0091356D"/>
    <w:rsid w:val="009137B6"/>
    <w:rsid w:val="00913A39"/>
    <w:rsid w:val="0091700D"/>
    <w:rsid w:val="00922673"/>
    <w:rsid w:val="0092325F"/>
    <w:rsid w:val="00924023"/>
    <w:rsid w:val="00924084"/>
    <w:rsid w:val="009251B7"/>
    <w:rsid w:val="00925BBB"/>
    <w:rsid w:val="00926B9B"/>
    <w:rsid w:val="00926EE2"/>
    <w:rsid w:val="00927121"/>
    <w:rsid w:val="00930BCA"/>
    <w:rsid w:val="00930C02"/>
    <w:rsid w:val="00932205"/>
    <w:rsid w:val="009324F5"/>
    <w:rsid w:val="00932840"/>
    <w:rsid w:val="00932988"/>
    <w:rsid w:val="009332A3"/>
    <w:rsid w:val="0093430A"/>
    <w:rsid w:val="00936C37"/>
    <w:rsid w:val="009401FD"/>
    <w:rsid w:val="009405C6"/>
    <w:rsid w:val="009409D3"/>
    <w:rsid w:val="00940D07"/>
    <w:rsid w:val="00941314"/>
    <w:rsid w:val="00942D9D"/>
    <w:rsid w:val="00945B09"/>
    <w:rsid w:val="00945D08"/>
    <w:rsid w:val="00947333"/>
    <w:rsid w:val="00947737"/>
    <w:rsid w:val="00950AE9"/>
    <w:rsid w:val="00950FB1"/>
    <w:rsid w:val="009527AB"/>
    <w:rsid w:val="00952D5C"/>
    <w:rsid w:val="00954716"/>
    <w:rsid w:val="00954D99"/>
    <w:rsid w:val="0095504D"/>
    <w:rsid w:val="009553CB"/>
    <w:rsid w:val="0095547A"/>
    <w:rsid w:val="00955956"/>
    <w:rsid w:val="0095598A"/>
    <w:rsid w:val="00955F5E"/>
    <w:rsid w:val="00956313"/>
    <w:rsid w:val="00956F3C"/>
    <w:rsid w:val="0095765D"/>
    <w:rsid w:val="00961677"/>
    <w:rsid w:val="009617EB"/>
    <w:rsid w:val="0096370C"/>
    <w:rsid w:val="009645FD"/>
    <w:rsid w:val="0096583B"/>
    <w:rsid w:val="00966319"/>
    <w:rsid w:val="0096632F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F6E"/>
    <w:rsid w:val="00971FA7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77C4E"/>
    <w:rsid w:val="0098014E"/>
    <w:rsid w:val="00980756"/>
    <w:rsid w:val="00980B41"/>
    <w:rsid w:val="00981968"/>
    <w:rsid w:val="00982CC0"/>
    <w:rsid w:val="00983210"/>
    <w:rsid w:val="009835AE"/>
    <w:rsid w:val="009839DA"/>
    <w:rsid w:val="00985323"/>
    <w:rsid w:val="00985FF2"/>
    <w:rsid w:val="00986086"/>
    <w:rsid w:val="00986CF5"/>
    <w:rsid w:val="0099009D"/>
    <w:rsid w:val="009901E6"/>
    <w:rsid w:val="0099153B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E5"/>
    <w:rsid w:val="00997D4C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27E4"/>
    <w:rsid w:val="009B36D4"/>
    <w:rsid w:val="009B3AAF"/>
    <w:rsid w:val="009B761C"/>
    <w:rsid w:val="009B7EA8"/>
    <w:rsid w:val="009C043A"/>
    <w:rsid w:val="009C05F4"/>
    <w:rsid w:val="009C12ED"/>
    <w:rsid w:val="009C27C9"/>
    <w:rsid w:val="009C2D80"/>
    <w:rsid w:val="009C4079"/>
    <w:rsid w:val="009C5566"/>
    <w:rsid w:val="009D1183"/>
    <w:rsid w:val="009D16B1"/>
    <w:rsid w:val="009D2E5C"/>
    <w:rsid w:val="009D3D4F"/>
    <w:rsid w:val="009D5F6F"/>
    <w:rsid w:val="009D6AAF"/>
    <w:rsid w:val="009D70CC"/>
    <w:rsid w:val="009D7AA6"/>
    <w:rsid w:val="009E0031"/>
    <w:rsid w:val="009E14AB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5AED"/>
    <w:rsid w:val="009F6516"/>
    <w:rsid w:val="009F686B"/>
    <w:rsid w:val="00A00EAE"/>
    <w:rsid w:val="00A013F7"/>
    <w:rsid w:val="00A01A88"/>
    <w:rsid w:val="00A03C4D"/>
    <w:rsid w:val="00A07662"/>
    <w:rsid w:val="00A100B0"/>
    <w:rsid w:val="00A1097E"/>
    <w:rsid w:val="00A10B85"/>
    <w:rsid w:val="00A11FBB"/>
    <w:rsid w:val="00A12BEC"/>
    <w:rsid w:val="00A14056"/>
    <w:rsid w:val="00A15A33"/>
    <w:rsid w:val="00A15B6A"/>
    <w:rsid w:val="00A16ADF"/>
    <w:rsid w:val="00A16B28"/>
    <w:rsid w:val="00A16BA7"/>
    <w:rsid w:val="00A16FFB"/>
    <w:rsid w:val="00A17DF5"/>
    <w:rsid w:val="00A2039C"/>
    <w:rsid w:val="00A21361"/>
    <w:rsid w:val="00A220BC"/>
    <w:rsid w:val="00A22652"/>
    <w:rsid w:val="00A23B3C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01E0"/>
    <w:rsid w:val="00A31C14"/>
    <w:rsid w:val="00A31E73"/>
    <w:rsid w:val="00A3217C"/>
    <w:rsid w:val="00A32F0F"/>
    <w:rsid w:val="00A33A75"/>
    <w:rsid w:val="00A34493"/>
    <w:rsid w:val="00A35282"/>
    <w:rsid w:val="00A374AE"/>
    <w:rsid w:val="00A400FB"/>
    <w:rsid w:val="00A43741"/>
    <w:rsid w:val="00A43DE5"/>
    <w:rsid w:val="00A44720"/>
    <w:rsid w:val="00A44797"/>
    <w:rsid w:val="00A4640E"/>
    <w:rsid w:val="00A466D9"/>
    <w:rsid w:val="00A46878"/>
    <w:rsid w:val="00A4757A"/>
    <w:rsid w:val="00A50C5F"/>
    <w:rsid w:val="00A50FB9"/>
    <w:rsid w:val="00A5161C"/>
    <w:rsid w:val="00A51F9C"/>
    <w:rsid w:val="00A522F3"/>
    <w:rsid w:val="00A5248E"/>
    <w:rsid w:val="00A53108"/>
    <w:rsid w:val="00A53F84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3060"/>
    <w:rsid w:val="00A73210"/>
    <w:rsid w:val="00A74457"/>
    <w:rsid w:val="00A74811"/>
    <w:rsid w:val="00A75F14"/>
    <w:rsid w:val="00A7603A"/>
    <w:rsid w:val="00A77504"/>
    <w:rsid w:val="00A77A6A"/>
    <w:rsid w:val="00A77DCB"/>
    <w:rsid w:val="00A77ECD"/>
    <w:rsid w:val="00A803A2"/>
    <w:rsid w:val="00A807CD"/>
    <w:rsid w:val="00A807FE"/>
    <w:rsid w:val="00A826A5"/>
    <w:rsid w:val="00A82813"/>
    <w:rsid w:val="00A82832"/>
    <w:rsid w:val="00A839A4"/>
    <w:rsid w:val="00A83FC8"/>
    <w:rsid w:val="00A85F3F"/>
    <w:rsid w:val="00A863C7"/>
    <w:rsid w:val="00A866EA"/>
    <w:rsid w:val="00A8688D"/>
    <w:rsid w:val="00A869EE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085F"/>
    <w:rsid w:val="00AA125D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0A41"/>
    <w:rsid w:val="00AB18ED"/>
    <w:rsid w:val="00AB22D4"/>
    <w:rsid w:val="00AB473E"/>
    <w:rsid w:val="00AB48F3"/>
    <w:rsid w:val="00AB4A6C"/>
    <w:rsid w:val="00AB5673"/>
    <w:rsid w:val="00AB58F1"/>
    <w:rsid w:val="00AB6957"/>
    <w:rsid w:val="00AB6B10"/>
    <w:rsid w:val="00AB7CB8"/>
    <w:rsid w:val="00AC0666"/>
    <w:rsid w:val="00AC2190"/>
    <w:rsid w:val="00AC2433"/>
    <w:rsid w:val="00AC35D0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6202"/>
    <w:rsid w:val="00AC6898"/>
    <w:rsid w:val="00AC6B71"/>
    <w:rsid w:val="00AD1160"/>
    <w:rsid w:val="00AD2F2F"/>
    <w:rsid w:val="00AD35F6"/>
    <w:rsid w:val="00AD4DA9"/>
    <w:rsid w:val="00AD5B02"/>
    <w:rsid w:val="00AD65A8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5907"/>
    <w:rsid w:val="00B05EDB"/>
    <w:rsid w:val="00B1014D"/>
    <w:rsid w:val="00B11F4D"/>
    <w:rsid w:val="00B12A8C"/>
    <w:rsid w:val="00B146EF"/>
    <w:rsid w:val="00B16414"/>
    <w:rsid w:val="00B16F8A"/>
    <w:rsid w:val="00B172A3"/>
    <w:rsid w:val="00B17969"/>
    <w:rsid w:val="00B207D8"/>
    <w:rsid w:val="00B20BD8"/>
    <w:rsid w:val="00B20C7E"/>
    <w:rsid w:val="00B218DC"/>
    <w:rsid w:val="00B24936"/>
    <w:rsid w:val="00B25893"/>
    <w:rsid w:val="00B301D9"/>
    <w:rsid w:val="00B33376"/>
    <w:rsid w:val="00B33932"/>
    <w:rsid w:val="00B33E0A"/>
    <w:rsid w:val="00B34199"/>
    <w:rsid w:val="00B34B0B"/>
    <w:rsid w:val="00B368B6"/>
    <w:rsid w:val="00B37EA8"/>
    <w:rsid w:val="00B40711"/>
    <w:rsid w:val="00B4105F"/>
    <w:rsid w:val="00B4182A"/>
    <w:rsid w:val="00B41DA9"/>
    <w:rsid w:val="00B423E0"/>
    <w:rsid w:val="00B44CB1"/>
    <w:rsid w:val="00B4587A"/>
    <w:rsid w:val="00B46770"/>
    <w:rsid w:val="00B4781D"/>
    <w:rsid w:val="00B5136F"/>
    <w:rsid w:val="00B52252"/>
    <w:rsid w:val="00B52860"/>
    <w:rsid w:val="00B52DA3"/>
    <w:rsid w:val="00B546EB"/>
    <w:rsid w:val="00B55108"/>
    <w:rsid w:val="00B55646"/>
    <w:rsid w:val="00B55D29"/>
    <w:rsid w:val="00B607D7"/>
    <w:rsid w:val="00B60A29"/>
    <w:rsid w:val="00B62E3E"/>
    <w:rsid w:val="00B63260"/>
    <w:rsid w:val="00B6426D"/>
    <w:rsid w:val="00B65A02"/>
    <w:rsid w:val="00B665BC"/>
    <w:rsid w:val="00B6667F"/>
    <w:rsid w:val="00B66A22"/>
    <w:rsid w:val="00B7172C"/>
    <w:rsid w:val="00B719B8"/>
    <w:rsid w:val="00B737D9"/>
    <w:rsid w:val="00B7488F"/>
    <w:rsid w:val="00B75DE1"/>
    <w:rsid w:val="00B7675F"/>
    <w:rsid w:val="00B76D8E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834"/>
    <w:rsid w:val="00BA397D"/>
    <w:rsid w:val="00BA47C6"/>
    <w:rsid w:val="00BA5358"/>
    <w:rsid w:val="00BA631F"/>
    <w:rsid w:val="00BB1205"/>
    <w:rsid w:val="00BB1D38"/>
    <w:rsid w:val="00BB204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C01E8"/>
    <w:rsid w:val="00BC042F"/>
    <w:rsid w:val="00BC117F"/>
    <w:rsid w:val="00BC26DF"/>
    <w:rsid w:val="00BC2778"/>
    <w:rsid w:val="00BC30DD"/>
    <w:rsid w:val="00BC3FC2"/>
    <w:rsid w:val="00BC41BD"/>
    <w:rsid w:val="00BC48C2"/>
    <w:rsid w:val="00BC590B"/>
    <w:rsid w:val="00BD0007"/>
    <w:rsid w:val="00BD07D5"/>
    <w:rsid w:val="00BD1E91"/>
    <w:rsid w:val="00BD43AE"/>
    <w:rsid w:val="00BD48F4"/>
    <w:rsid w:val="00BD5D41"/>
    <w:rsid w:val="00BD5FD0"/>
    <w:rsid w:val="00BD774B"/>
    <w:rsid w:val="00BD7859"/>
    <w:rsid w:val="00BE095E"/>
    <w:rsid w:val="00BE11B9"/>
    <w:rsid w:val="00BE2236"/>
    <w:rsid w:val="00BE2ADA"/>
    <w:rsid w:val="00BE440E"/>
    <w:rsid w:val="00BE5367"/>
    <w:rsid w:val="00BE5F56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1ECC"/>
    <w:rsid w:val="00C028B3"/>
    <w:rsid w:val="00C02EE3"/>
    <w:rsid w:val="00C03D33"/>
    <w:rsid w:val="00C04100"/>
    <w:rsid w:val="00C04272"/>
    <w:rsid w:val="00C04566"/>
    <w:rsid w:val="00C05A27"/>
    <w:rsid w:val="00C05CDD"/>
    <w:rsid w:val="00C07F4D"/>
    <w:rsid w:val="00C1052E"/>
    <w:rsid w:val="00C10641"/>
    <w:rsid w:val="00C107EB"/>
    <w:rsid w:val="00C1156C"/>
    <w:rsid w:val="00C11E1F"/>
    <w:rsid w:val="00C1246A"/>
    <w:rsid w:val="00C128C3"/>
    <w:rsid w:val="00C129E3"/>
    <w:rsid w:val="00C12BDD"/>
    <w:rsid w:val="00C1633D"/>
    <w:rsid w:val="00C16487"/>
    <w:rsid w:val="00C17027"/>
    <w:rsid w:val="00C17957"/>
    <w:rsid w:val="00C17E40"/>
    <w:rsid w:val="00C20C06"/>
    <w:rsid w:val="00C20CCC"/>
    <w:rsid w:val="00C21D39"/>
    <w:rsid w:val="00C261E1"/>
    <w:rsid w:val="00C30633"/>
    <w:rsid w:val="00C3207C"/>
    <w:rsid w:val="00C3276F"/>
    <w:rsid w:val="00C32BBA"/>
    <w:rsid w:val="00C330A0"/>
    <w:rsid w:val="00C33511"/>
    <w:rsid w:val="00C33C2D"/>
    <w:rsid w:val="00C34D88"/>
    <w:rsid w:val="00C35423"/>
    <w:rsid w:val="00C35455"/>
    <w:rsid w:val="00C356CF"/>
    <w:rsid w:val="00C359EF"/>
    <w:rsid w:val="00C36691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E07"/>
    <w:rsid w:val="00C575B1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5163"/>
    <w:rsid w:val="00C667F4"/>
    <w:rsid w:val="00C70367"/>
    <w:rsid w:val="00C708BF"/>
    <w:rsid w:val="00C708C0"/>
    <w:rsid w:val="00C718BA"/>
    <w:rsid w:val="00C73B96"/>
    <w:rsid w:val="00C75112"/>
    <w:rsid w:val="00C76CF3"/>
    <w:rsid w:val="00C77DDB"/>
    <w:rsid w:val="00C8074E"/>
    <w:rsid w:val="00C80E67"/>
    <w:rsid w:val="00C81388"/>
    <w:rsid w:val="00C81D13"/>
    <w:rsid w:val="00C82BB3"/>
    <w:rsid w:val="00C84BBF"/>
    <w:rsid w:val="00C85214"/>
    <w:rsid w:val="00C852F7"/>
    <w:rsid w:val="00C861D2"/>
    <w:rsid w:val="00C86985"/>
    <w:rsid w:val="00C870D1"/>
    <w:rsid w:val="00C90B57"/>
    <w:rsid w:val="00C90EE0"/>
    <w:rsid w:val="00C9281C"/>
    <w:rsid w:val="00C92A21"/>
    <w:rsid w:val="00C93390"/>
    <w:rsid w:val="00C935BF"/>
    <w:rsid w:val="00C944F5"/>
    <w:rsid w:val="00C948DA"/>
    <w:rsid w:val="00C94B2B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40E5"/>
    <w:rsid w:val="00CA4AB8"/>
    <w:rsid w:val="00CA4AF5"/>
    <w:rsid w:val="00CA5A65"/>
    <w:rsid w:val="00CA6503"/>
    <w:rsid w:val="00CB228A"/>
    <w:rsid w:val="00CB495C"/>
    <w:rsid w:val="00CB63EC"/>
    <w:rsid w:val="00CB659D"/>
    <w:rsid w:val="00CB6897"/>
    <w:rsid w:val="00CB6B1A"/>
    <w:rsid w:val="00CB7540"/>
    <w:rsid w:val="00CC09DF"/>
    <w:rsid w:val="00CC23E5"/>
    <w:rsid w:val="00CC3AE2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D2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4E80"/>
    <w:rsid w:val="00CE6679"/>
    <w:rsid w:val="00CE6F28"/>
    <w:rsid w:val="00CE7948"/>
    <w:rsid w:val="00CE79FD"/>
    <w:rsid w:val="00CE7A0F"/>
    <w:rsid w:val="00CE7F8C"/>
    <w:rsid w:val="00CF103F"/>
    <w:rsid w:val="00CF1897"/>
    <w:rsid w:val="00CF2E79"/>
    <w:rsid w:val="00CF35E0"/>
    <w:rsid w:val="00CF501A"/>
    <w:rsid w:val="00CF62DC"/>
    <w:rsid w:val="00CF78BE"/>
    <w:rsid w:val="00CF7B47"/>
    <w:rsid w:val="00D00BD3"/>
    <w:rsid w:val="00D0160F"/>
    <w:rsid w:val="00D01BFE"/>
    <w:rsid w:val="00D01FE2"/>
    <w:rsid w:val="00D027A5"/>
    <w:rsid w:val="00D0322A"/>
    <w:rsid w:val="00D040A6"/>
    <w:rsid w:val="00D045B3"/>
    <w:rsid w:val="00D04DF2"/>
    <w:rsid w:val="00D05DE4"/>
    <w:rsid w:val="00D060AC"/>
    <w:rsid w:val="00D06294"/>
    <w:rsid w:val="00D069EA"/>
    <w:rsid w:val="00D07C77"/>
    <w:rsid w:val="00D1119F"/>
    <w:rsid w:val="00D12CF4"/>
    <w:rsid w:val="00D139D7"/>
    <w:rsid w:val="00D13DA6"/>
    <w:rsid w:val="00D14DAB"/>
    <w:rsid w:val="00D15278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068"/>
    <w:rsid w:val="00D26555"/>
    <w:rsid w:val="00D27595"/>
    <w:rsid w:val="00D30368"/>
    <w:rsid w:val="00D30A32"/>
    <w:rsid w:val="00D32371"/>
    <w:rsid w:val="00D33A22"/>
    <w:rsid w:val="00D33D55"/>
    <w:rsid w:val="00D342EB"/>
    <w:rsid w:val="00D3465C"/>
    <w:rsid w:val="00D35106"/>
    <w:rsid w:val="00D3650D"/>
    <w:rsid w:val="00D37033"/>
    <w:rsid w:val="00D4323F"/>
    <w:rsid w:val="00D43491"/>
    <w:rsid w:val="00D43C27"/>
    <w:rsid w:val="00D441FB"/>
    <w:rsid w:val="00D44550"/>
    <w:rsid w:val="00D44CDE"/>
    <w:rsid w:val="00D44D69"/>
    <w:rsid w:val="00D45205"/>
    <w:rsid w:val="00D4592D"/>
    <w:rsid w:val="00D46CE3"/>
    <w:rsid w:val="00D502AB"/>
    <w:rsid w:val="00D50CF6"/>
    <w:rsid w:val="00D5147D"/>
    <w:rsid w:val="00D516BB"/>
    <w:rsid w:val="00D517F6"/>
    <w:rsid w:val="00D521D7"/>
    <w:rsid w:val="00D526B6"/>
    <w:rsid w:val="00D53B22"/>
    <w:rsid w:val="00D544D9"/>
    <w:rsid w:val="00D5554D"/>
    <w:rsid w:val="00D557CC"/>
    <w:rsid w:val="00D62085"/>
    <w:rsid w:val="00D6422A"/>
    <w:rsid w:val="00D64C0A"/>
    <w:rsid w:val="00D664E3"/>
    <w:rsid w:val="00D67005"/>
    <w:rsid w:val="00D677FA"/>
    <w:rsid w:val="00D67B28"/>
    <w:rsid w:val="00D70353"/>
    <w:rsid w:val="00D70963"/>
    <w:rsid w:val="00D70FC9"/>
    <w:rsid w:val="00D713D3"/>
    <w:rsid w:val="00D7305C"/>
    <w:rsid w:val="00D74268"/>
    <w:rsid w:val="00D74CBC"/>
    <w:rsid w:val="00D750A3"/>
    <w:rsid w:val="00D75906"/>
    <w:rsid w:val="00D75AAF"/>
    <w:rsid w:val="00D76F1D"/>
    <w:rsid w:val="00D774DE"/>
    <w:rsid w:val="00D77CC5"/>
    <w:rsid w:val="00D80CC2"/>
    <w:rsid w:val="00D81B28"/>
    <w:rsid w:val="00D81C92"/>
    <w:rsid w:val="00D871E0"/>
    <w:rsid w:val="00D87372"/>
    <w:rsid w:val="00D87984"/>
    <w:rsid w:val="00D90232"/>
    <w:rsid w:val="00D92F7B"/>
    <w:rsid w:val="00D93D23"/>
    <w:rsid w:val="00D93DB2"/>
    <w:rsid w:val="00D948F9"/>
    <w:rsid w:val="00D95353"/>
    <w:rsid w:val="00D9545E"/>
    <w:rsid w:val="00D95F26"/>
    <w:rsid w:val="00D96515"/>
    <w:rsid w:val="00D9720E"/>
    <w:rsid w:val="00D9753F"/>
    <w:rsid w:val="00D97981"/>
    <w:rsid w:val="00D97DEB"/>
    <w:rsid w:val="00DA0032"/>
    <w:rsid w:val="00DA0889"/>
    <w:rsid w:val="00DA08CE"/>
    <w:rsid w:val="00DA0C8A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B04EB"/>
    <w:rsid w:val="00DB0645"/>
    <w:rsid w:val="00DB3140"/>
    <w:rsid w:val="00DB37F0"/>
    <w:rsid w:val="00DB3DEA"/>
    <w:rsid w:val="00DB58B8"/>
    <w:rsid w:val="00DB5A07"/>
    <w:rsid w:val="00DB64B1"/>
    <w:rsid w:val="00DB6719"/>
    <w:rsid w:val="00DB750E"/>
    <w:rsid w:val="00DB76D5"/>
    <w:rsid w:val="00DC243C"/>
    <w:rsid w:val="00DC343F"/>
    <w:rsid w:val="00DC4243"/>
    <w:rsid w:val="00DC68F4"/>
    <w:rsid w:val="00DD05EF"/>
    <w:rsid w:val="00DD23AC"/>
    <w:rsid w:val="00DD3C8D"/>
    <w:rsid w:val="00DD4F99"/>
    <w:rsid w:val="00DD5F25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5078"/>
    <w:rsid w:val="00DE51D7"/>
    <w:rsid w:val="00DE5203"/>
    <w:rsid w:val="00DE597F"/>
    <w:rsid w:val="00DE64F7"/>
    <w:rsid w:val="00DE69D8"/>
    <w:rsid w:val="00DE6E6D"/>
    <w:rsid w:val="00DE75DA"/>
    <w:rsid w:val="00DE7825"/>
    <w:rsid w:val="00DE78EF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150D8"/>
    <w:rsid w:val="00E1642D"/>
    <w:rsid w:val="00E17378"/>
    <w:rsid w:val="00E178AA"/>
    <w:rsid w:val="00E2055C"/>
    <w:rsid w:val="00E2089D"/>
    <w:rsid w:val="00E2106C"/>
    <w:rsid w:val="00E2276A"/>
    <w:rsid w:val="00E2436D"/>
    <w:rsid w:val="00E246CA"/>
    <w:rsid w:val="00E2497C"/>
    <w:rsid w:val="00E24DBA"/>
    <w:rsid w:val="00E27434"/>
    <w:rsid w:val="00E30B2C"/>
    <w:rsid w:val="00E3112F"/>
    <w:rsid w:val="00E315E4"/>
    <w:rsid w:val="00E319DE"/>
    <w:rsid w:val="00E34052"/>
    <w:rsid w:val="00E34D2E"/>
    <w:rsid w:val="00E34E20"/>
    <w:rsid w:val="00E35396"/>
    <w:rsid w:val="00E366BC"/>
    <w:rsid w:val="00E36B95"/>
    <w:rsid w:val="00E372FC"/>
    <w:rsid w:val="00E40045"/>
    <w:rsid w:val="00E41434"/>
    <w:rsid w:val="00E4183B"/>
    <w:rsid w:val="00E41F88"/>
    <w:rsid w:val="00E42625"/>
    <w:rsid w:val="00E43E40"/>
    <w:rsid w:val="00E45FBB"/>
    <w:rsid w:val="00E472E8"/>
    <w:rsid w:val="00E474FD"/>
    <w:rsid w:val="00E47D6A"/>
    <w:rsid w:val="00E503A2"/>
    <w:rsid w:val="00E517C5"/>
    <w:rsid w:val="00E51BF4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624"/>
    <w:rsid w:val="00E72924"/>
    <w:rsid w:val="00E72DEA"/>
    <w:rsid w:val="00E743E4"/>
    <w:rsid w:val="00E75D7F"/>
    <w:rsid w:val="00E75F68"/>
    <w:rsid w:val="00E7602E"/>
    <w:rsid w:val="00E76429"/>
    <w:rsid w:val="00E8250E"/>
    <w:rsid w:val="00E826DC"/>
    <w:rsid w:val="00E8344B"/>
    <w:rsid w:val="00E843E8"/>
    <w:rsid w:val="00E85539"/>
    <w:rsid w:val="00E85B57"/>
    <w:rsid w:val="00E8612B"/>
    <w:rsid w:val="00E870DF"/>
    <w:rsid w:val="00E90709"/>
    <w:rsid w:val="00E9070A"/>
    <w:rsid w:val="00E90DD7"/>
    <w:rsid w:val="00E92D5C"/>
    <w:rsid w:val="00E92FDF"/>
    <w:rsid w:val="00E9323A"/>
    <w:rsid w:val="00E93761"/>
    <w:rsid w:val="00E946B0"/>
    <w:rsid w:val="00E95A5A"/>
    <w:rsid w:val="00E96435"/>
    <w:rsid w:val="00E971EE"/>
    <w:rsid w:val="00E97DBD"/>
    <w:rsid w:val="00EA0A91"/>
    <w:rsid w:val="00EA18BC"/>
    <w:rsid w:val="00EA2627"/>
    <w:rsid w:val="00EA385F"/>
    <w:rsid w:val="00EA3E2C"/>
    <w:rsid w:val="00EA52BD"/>
    <w:rsid w:val="00EA6980"/>
    <w:rsid w:val="00EB115E"/>
    <w:rsid w:val="00EB13C1"/>
    <w:rsid w:val="00EB17DB"/>
    <w:rsid w:val="00EB19DE"/>
    <w:rsid w:val="00EB29C7"/>
    <w:rsid w:val="00EB33FF"/>
    <w:rsid w:val="00EB58CA"/>
    <w:rsid w:val="00EC00DF"/>
    <w:rsid w:val="00EC06A5"/>
    <w:rsid w:val="00EC0C29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6C07"/>
    <w:rsid w:val="00EC7201"/>
    <w:rsid w:val="00EC7B20"/>
    <w:rsid w:val="00ED0839"/>
    <w:rsid w:val="00ED08BF"/>
    <w:rsid w:val="00ED144B"/>
    <w:rsid w:val="00ED37B4"/>
    <w:rsid w:val="00ED3AE4"/>
    <w:rsid w:val="00ED3F92"/>
    <w:rsid w:val="00ED4749"/>
    <w:rsid w:val="00ED521D"/>
    <w:rsid w:val="00ED5553"/>
    <w:rsid w:val="00ED741F"/>
    <w:rsid w:val="00EE00CE"/>
    <w:rsid w:val="00EE1456"/>
    <w:rsid w:val="00EE31DA"/>
    <w:rsid w:val="00EE523F"/>
    <w:rsid w:val="00EE5FFE"/>
    <w:rsid w:val="00EE65B7"/>
    <w:rsid w:val="00EE6B23"/>
    <w:rsid w:val="00EE6EF8"/>
    <w:rsid w:val="00EE7672"/>
    <w:rsid w:val="00EF0086"/>
    <w:rsid w:val="00EF09A4"/>
    <w:rsid w:val="00EF166C"/>
    <w:rsid w:val="00EF3020"/>
    <w:rsid w:val="00EF35FC"/>
    <w:rsid w:val="00EF53B5"/>
    <w:rsid w:val="00EF5F09"/>
    <w:rsid w:val="00EF6118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1C24"/>
    <w:rsid w:val="00F12221"/>
    <w:rsid w:val="00F125C1"/>
    <w:rsid w:val="00F13BB3"/>
    <w:rsid w:val="00F142A4"/>
    <w:rsid w:val="00F14367"/>
    <w:rsid w:val="00F154BB"/>
    <w:rsid w:val="00F2046D"/>
    <w:rsid w:val="00F2151B"/>
    <w:rsid w:val="00F21823"/>
    <w:rsid w:val="00F22538"/>
    <w:rsid w:val="00F244D9"/>
    <w:rsid w:val="00F25313"/>
    <w:rsid w:val="00F2592B"/>
    <w:rsid w:val="00F2643F"/>
    <w:rsid w:val="00F27D00"/>
    <w:rsid w:val="00F304B0"/>
    <w:rsid w:val="00F31ACE"/>
    <w:rsid w:val="00F3486B"/>
    <w:rsid w:val="00F34A6D"/>
    <w:rsid w:val="00F34A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C85"/>
    <w:rsid w:val="00F46206"/>
    <w:rsid w:val="00F46821"/>
    <w:rsid w:val="00F46CDC"/>
    <w:rsid w:val="00F47143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A73"/>
    <w:rsid w:val="00F56314"/>
    <w:rsid w:val="00F571AB"/>
    <w:rsid w:val="00F57D96"/>
    <w:rsid w:val="00F61369"/>
    <w:rsid w:val="00F6232D"/>
    <w:rsid w:val="00F62B26"/>
    <w:rsid w:val="00F62B46"/>
    <w:rsid w:val="00F62C9C"/>
    <w:rsid w:val="00F630FC"/>
    <w:rsid w:val="00F64EAA"/>
    <w:rsid w:val="00F6523E"/>
    <w:rsid w:val="00F65541"/>
    <w:rsid w:val="00F65DF3"/>
    <w:rsid w:val="00F67EFA"/>
    <w:rsid w:val="00F7031E"/>
    <w:rsid w:val="00F7072B"/>
    <w:rsid w:val="00F727F0"/>
    <w:rsid w:val="00F7366C"/>
    <w:rsid w:val="00F736C2"/>
    <w:rsid w:val="00F739A4"/>
    <w:rsid w:val="00F73F45"/>
    <w:rsid w:val="00F7432B"/>
    <w:rsid w:val="00F744CE"/>
    <w:rsid w:val="00F74673"/>
    <w:rsid w:val="00F74E28"/>
    <w:rsid w:val="00F77BB9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50F9"/>
    <w:rsid w:val="00F85FA5"/>
    <w:rsid w:val="00F86506"/>
    <w:rsid w:val="00F870E4"/>
    <w:rsid w:val="00F871C1"/>
    <w:rsid w:val="00F87269"/>
    <w:rsid w:val="00F878C2"/>
    <w:rsid w:val="00F87FCC"/>
    <w:rsid w:val="00F90F09"/>
    <w:rsid w:val="00F90FE5"/>
    <w:rsid w:val="00F914A6"/>
    <w:rsid w:val="00F91A0F"/>
    <w:rsid w:val="00F91A12"/>
    <w:rsid w:val="00F93474"/>
    <w:rsid w:val="00F93DB3"/>
    <w:rsid w:val="00F947D5"/>
    <w:rsid w:val="00F94F48"/>
    <w:rsid w:val="00F95673"/>
    <w:rsid w:val="00F956AD"/>
    <w:rsid w:val="00F95EA3"/>
    <w:rsid w:val="00F9641E"/>
    <w:rsid w:val="00F96C0A"/>
    <w:rsid w:val="00F96FF3"/>
    <w:rsid w:val="00F9736B"/>
    <w:rsid w:val="00F9766A"/>
    <w:rsid w:val="00F97FB4"/>
    <w:rsid w:val="00FA066A"/>
    <w:rsid w:val="00FA1664"/>
    <w:rsid w:val="00FA200F"/>
    <w:rsid w:val="00FA42E7"/>
    <w:rsid w:val="00FA49E5"/>
    <w:rsid w:val="00FA54C1"/>
    <w:rsid w:val="00FA63E7"/>
    <w:rsid w:val="00FA7D9C"/>
    <w:rsid w:val="00FB093C"/>
    <w:rsid w:val="00FB2810"/>
    <w:rsid w:val="00FB2DC0"/>
    <w:rsid w:val="00FB356A"/>
    <w:rsid w:val="00FB574E"/>
    <w:rsid w:val="00FB5810"/>
    <w:rsid w:val="00FB7C9F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3E54"/>
    <w:rsid w:val="00FD4D1D"/>
    <w:rsid w:val="00FD586C"/>
    <w:rsid w:val="00FD610B"/>
    <w:rsid w:val="00FD6C98"/>
    <w:rsid w:val="00FD7B57"/>
    <w:rsid w:val="00FD7C99"/>
    <w:rsid w:val="00FE1FEA"/>
    <w:rsid w:val="00FE1FF4"/>
    <w:rsid w:val="00FE2206"/>
    <w:rsid w:val="00FE3B47"/>
    <w:rsid w:val="00FE3CF5"/>
    <w:rsid w:val="00FE4909"/>
    <w:rsid w:val="00FE5891"/>
    <w:rsid w:val="00FE5AA6"/>
    <w:rsid w:val="00FE60A3"/>
    <w:rsid w:val="00FF0EF1"/>
    <w:rsid w:val="00FF2011"/>
    <w:rsid w:val="00FF354C"/>
    <w:rsid w:val="00FF44F2"/>
    <w:rsid w:val="00FF4C91"/>
    <w:rsid w:val="00FF57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6906F-6FFD-4F25-AE5E-670E8E84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4457</TotalTime>
  <Pages>3</Pages>
  <Words>1189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</cp:lastModifiedBy>
  <cp:revision>713</cp:revision>
  <cp:lastPrinted>2019-02-06T01:41:00Z</cp:lastPrinted>
  <dcterms:created xsi:type="dcterms:W3CDTF">2020-08-02T04:00:00Z</dcterms:created>
  <dcterms:modified xsi:type="dcterms:W3CDTF">2020-10-23T03:27:00Z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